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B176" w14:textId="77777777" w:rsidR="00672F7A" w:rsidRPr="00BD0F53" w:rsidRDefault="00672F7A" w:rsidP="0049108F">
      <w:pPr>
        <w:spacing w:before="240"/>
        <w:rPr>
          <w:b/>
          <w:sz w:val="24"/>
        </w:rPr>
      </w:pPr>
      <w:r w:rsidRPr="00BD0F53">
        <w:rPr>
          <w:b/>
          <w:sz w:val="24"/>
        </w:rPr>
        <w:t>INTRODUCTION</w:t>
      </w:r>
    </w:p>
    <w:p w14:paraId="2B53BD6E" w14:textId="77777777" w:rsidR="00672F7A" w:rsidRDefault="00672F7A" w:rsidP="0049108F">
      <w:pPr>
        <w:spacing w:before="120"/>
        <w:rPr>
          <w:sz w:val="24"/>
        </w:rPr>
      </w:pPr>
      <w:r>
        <w:rPr>
          <w:sz w:val="24"/>
        </w:rPr>
        <w:t>This chapter explains the laws and HUD regulations requiring PHAs to affirmatively further civil rights and fair housing in all federally</w:t>
      </w:r>
      <w:r w:rsidR="00A10073">
        <w:rPr>
          <w:sz w:val="24"/>
        </w:rPr>
        <w:t xml:space="preserve"> </w:t>
      </w:r>
      <w:r>
        <w:rPr>
          <w:sz w:val="24"/>
        </w:rPr>
        <w:t xml:space="preserve">assisted housing programs. The letter and spirit of these laws are implemented through consistent policy and processes. The responsibility to further nondiscrimination pertains to all areas of the PHA’s Housing Choice Voucher operations. </w:t>
      </w:r>
    </w:p>
    <w:p w14:paraId="4696FC54" w14:textId="77777777" w:rsidR="00672F7A" w:rsidRDefault="00672F7A" w:rsidP="0049108F">
      <w:pPr>
        <w:spacing w:before="120"/>
        <w:rPr>
          <w:sz w:val="24"/>
        </w:rPr>
      </w:pPr>
      <w:r>
        <w:rPr>
          <w:sz w:val="24"/>
        </w:rPr>
        <w:t>This chapter describes HUD regulations and PHA policies related to these topics in three parts:</w:t>
      </w:r>
    </w:p>
    <w:p w14:paraId="295AF46A" w14:textId="77777777" w:rsidR="00672F7A" w:rsidRPr="00BB4D79" w:rsidRDefault="00672F7A" w:rsidP="0049108F">
      <w:pPr>
        <w:spacing w:before="120"/>
        <w:ind w:left="720"/>
        <w:rPr>
          <w:sz w:val="24"/>
        </w:rPr>
      </w:pPr>
      <w:r>
        <w:rPr>
          <w:sz w:val="24"/>
          <w:u w:val="single"/>
        </w:rPr>
        <w:t>Part I: Nondiscrimination</w:t>
      </w:r>
      <w:r w:rsidRPr="00B04FB9">
        <w:rPr>
          <w:sz w:val="24"/>
        </w:rPr>
        <w:t xml:space="preserve">. </w:t>
      </w:r>
      <w:r>
        <w:rPr>
          <w:sz w:val="24"/>
        </w:rPr>
        <w:t>This part presents the body of laws and regulations governing the responsibilities of the PHA regarding nondiscrimination.</w:t>
      </w:r>
    </w:p>
    <w:p w14:paraId="215F4E71" w14:textId="77777777" w:rsidR="00672F7A" w:rsidRPr="00BB4D79" w:rsidRDefault="00672F7A" w:rsidP="0049108F">
      <w:pPr>
        <w:spacing w:before="120"/>
        <w:ind w:left="720"/>
        <w:rPr>
          <w:sz w:val="24"/>
        </w:rPr>
      </w:pPr>
      <w:r>
        <w:rPr>
          <w:sz w:val="24"/>
          <w:u w:val="single"/>
        </w:rPr>
        <w:t xml:space="preserve">Part II: Policies Related to Persons with </w:t>
      </w:r>
      <w:r w:rsidR="00422AC7">
        <w:rPr>
          <w:sz w:val="24"/>
          <w:u w:val="single"/>
        </w:rPr>
        <w:t>Disabilities</w:t>
      </w:r>
      <w:r w:rsidR="00422AC7" w:rsidRPr="00B04FB9">
        <w:rPr>
          <w:sz w:val="24"/>
        </w:rPr>
        <w:t xml:space="preserve">. </w:t>
      </w:r>
      <w:r>
        <w:rPr>
          <w:sz w:val="24"/>
        </w:rPr>
        <w:t xml:space="preserve">This part discusses the rules and policies of the Housing Choice Voucher program related to reasonable accommodation for persons with disabilities. These rules and policies are based on the Fair Housing Act (42.U.S.C.) and Section 504 of the Rehabilitation </w:t>
      </w:r>
      <w:r w:rsidR="00356CD7">
        <w:rPr>
          <w:sz w:val="24"/>
        </w:rPr>
        <w:t>Act of 1973 and</w:t>
      </w:r>
      <w:r>
        <w:rPr>
          <w:sz w:val="24"/>
        </w:rPr>
        <w:t xml:space="preserve"> </w:t>
      </w:r>
      <w:r w:rsidR="00422AC7">
        <w:rPr>
          <w:sz w:val="24"/>
        </w:rPr>
        <w:t>incorporate</w:t>
      </w:r>
      <w:r>
        <w:rPr>
          <w:sz w:val="24"/>
        </w:rPr>
        <w:t xml:space="preserve"> guidance from the Joint Statement of The Department of Housing and Urban Development and the Department of Justice</w:t>
      </w:r>
      <w:r w:rsidR="00916C41">
        <w:rPr>
          <w:sz w:val="24"/>
        </w:rPr>
        <w:t xml:space="preserve"> (DOJ)</w:t>
      </w:r>
      <w:r>
        <w:rPr>
          <w:sz w:val="24"/>
        </w:rPr>
        <w:t>, issued May 17, 2004.</w:t>
      </w:r>
    </w:p>
    <w:p w14:paraId="605106E9" w14:textId="77777777" w:rsidR="00672F7A" w:rsidRPr="00504EBB" w:rsidRDefault="00672F7A" w:rsidP="0049108F">
      <w:pPr>
        <w:spacing w:before="120"/>
        <w:ind w:left="720"/>
        <w:rPr>
          <w:i/>
          <w:sz w:val="24"/>
        </w:rPr>
      </w:pPr>
      <w:r>
        <w:rPr>
          <w:sz w:val="24"/>
          <w:u w:val="single"/>
        </w:rPr>
        <w:t>Part III: Prohibition of Discrimination Against Limited English Proficiency Persons.</w:t>
      </w:r>
      <w:r>
        <w:rPr>
          <w:sz w:val="24"/>
        </w:rPr>
        <w:t xml:space="preserve"> This part details the obligations of the PHA to ensure meaningful access to the HCV program and its activities by persons with limited English proficiency (LEP). This part incorporates </w:t>
      </w:r>
      <w:r w:rsidR="00A02874">
        <w:rPr>
          <w:sz w:val="24"/>
        </w:rPr>
        <w:t xml:space="preserve">the Final Guidance to Federal Financial Assistance Recipients Regarding Title VI Prohibition against National Origin Discrimination Affecting Limited English Proficient Persons published January 22, 2007, </w:t>
      </w:r>
      <w:r>
        <w:rPr>
          <w:sz w:val="24"/>
        </w:rPr>
        <w:t xml:space="preserve">in the </w:t>
      </w:r>
      <w:r>
        <w:rPr>
          <w:i/>
          <w:sz w:val="24"/>
        </w:rPr>
        <w:t>Federal Register.</w:t>
      </w:r>
    </w:p>
    <w:p w14:paraId="1F830BE3" w14:textId="77777777" w:rsidR="00672F7A" w:rsidRPr="00504EBB" w:rsidRDefault="00B04FB9" w:rsidP="00B81532">
      <w:pPr>
        <w:spacing w:before="240"/>
        <w:jc w:val="center"/>
        <w:rPr>
          <w:b/>
          <w:sz w:val="24"/>
        </w:rPr>
      </w:pPr>
      <w:r>
        <w:rPr>
          <w:b/>
          <w:sz w:val="24"/>
        </w:rPr>
        <w:br w:type="page"/>
      </w:r>
      <w:r w:rsidR="00B81532">
        <w:rPr>
          <w:b/>
          <w:sz w:val="24"/>
        </w:rPr>
        <w:lastRenderedPageBreak/>
        <w:br w:type="page"/>
      </w:r>
      <w:r w:rsidR="00672F7A">
        <w:rPr>
          <w:b/>
          <w:sz w:val="24"/>
        </w:rPr>
        <w:lastRenderedPageBreak/>
        <w:t>PART I: NONDISCRIMINATION</w:t>
      </w:r>
    </w:p>
    <w:p w14:paraId="016BC4E2" w14:textId="77777777" w:rsidR="00672F7A" w:rsidRDefault="00672F7A" w:rsidP="0049108F">
      <w:pPr>
        <w:spacing w:before="240"/>
        <w:rPr>
          <w:b/>
          <w:sz w:val="24"/>
        </w:rPr>
      </w:pPr>
      <w:r>
        <w:rPr>
          <w:b/>
          <w:sz w:val="24"/>
        </w:rPr>
        <w:t>2-I.A. OVERVIEW</w:t>
      </w:r>
    </w:p>
    <w:p w14:paraId="1E6CB52C" w14:textId="77777777" w:rsidR="00672F7A" w:rsidRDefault="00672F7A" w:rsidP="0049108F">
      <w:pPr>
        <w:spacing w:before="120"/>
        <w:rPr>
          <w:sz w:val="24"/>
        </w:rPr>
      </w:pPr>
      <w:r>
        <w:rPr>
          <w:sz w:val="24"/>
        </w:rPr>
        <w:t>This section provides the list of applicant federal nondiscrimination laws. The PHA must also fully comply with any state and local laws, ordinances and regulations governing fair housing and equal opportunity, protecting the rights of tenants, applicants or staff.</w:t>
      </w:r>
    </w:p>
    <w:p w14:paraId="4B6F0CC3" w14:textId="77777777" w:rsidR="00672F7A" w:rsidRPr="004E3EF1" w:rsidRDefault="00672F7A" w:rsidP="0049108F">
      <w:pPr>
        <w:widowControl/>
        <w:spacing w:before="120"/>
        <w:ind w:left="720" w:hanging="720"/>
        <w:rPr>
          <w:b/>
        </w:rPr>
      </w:pPr>
      <w:r w:rsidRPr="00D45895">
        <w:rPr>
          <w:b/>
          <w:bCs/>
          <w:sz w:val="44"/>
        </w:rPr>
        <w:sym w:font="Wingdings 2" w:char="F052"/>
      </w:r>
      <w:r>
        <w:rPr>
          <w:b/>
          <w:bCs/>
          <w:sz w:val="44"/>
        </w:rPr>
        <w:tab/>
      </w:r>
      <w:r w:rsidRPr="004E3EF1">
        <w:rPr>
          <w:b/>
          <w:sz w:val="24"/>
          <w:u w:val="single"/>
        </w:rPr>
        <w:t>Decision Point</w:t>
      </w:r>
      <w:r w:rsidRPr="004E3EF1">
        <w:rPr>
          <w:b/>
          <w:sz w:val="24"/>
        </w:rPr>
        <w:t>:</w:t>
      </w:r>
      <w:r w:rsidRPr="004E3EF1">
        <w:rPr>
          <w:b/>
        </w:rPr>
        <w:t xml:space="preserve"> </w:t>
      </w:r>
      <w:r w:rsidRPr="004E3EF1">
        <w:rPr>
          <w:b/>
          <w:bCs/>
          <w:iCs/>
          <w:sz w:val="24"/>
        </w:rPr>
        <w:t xml:space="preserve">Does the PHA have state or local laws, ordinances or regulations governing nondiscrimination? </w:t>
      </w:r>
    </w:p>
    <w:p w14:paraId="7E496785" w14:textId="77777777" w:rsidR="00672F7A" w:rsidRDefault="00672F7A" w:rsidP="004E3EF1">
      <w:pPr>
        <w:spacing w:before="120"/>
        <w:ind w:left="720"/>
        <w:rPr>
          <w:sz w:val="24"/>
          <w:u w:val="single"/>
        </w:rPr>
      </w:pPr>
      <w:r>
        <w:rPr>
          <w:sz w:val="24"/>
          <w:u w:val="single"/>
        </w:rPr>
        <w:t>Things to Consider</w:t>
      </w:r>
    </w:p>
    <w:p w14:paraId="61155732" w14:textId="77777777" w:rsidR="00672F7A" w:rsidRPr="00552ED7" w:rsidRDefault="00672F7A" w:rsidP="004E3EF1">
      <w:pPr>
        <w:numPr>
          <w:ilvl w:val="0"/>
          <w:numId w:val="36"/>
        </w:numPr>
        <w:tabs>
          <w:tab w:val="clear" w:pos="720"/>
          <w:tab w:val="left" w:pos="1080"/>
        </w:tabs>
        <w:spacing w:before="120"/>
        <w:ind w:left="1080"/>
        <w:rPr>
          <w:sz w:val="24"/>
        </w:rPr>
      </w:pPr>
      <w:r>
        <w:rPr>
          <w:sz w:val="24"/>
        </w:rPr>
        <w:t>The PHA may have state and local nondiscrimination laws, ordinances or regulations. If so, the PHA should list those laws.</w:t>
      </w:r>
    </w:p>
    <w:p w14:paraId="0ABEF900" w14:textId="77777777" w:rsidR="00672F7A"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672F7A" w:rsidRPr="00882327">
        <w:rPr>
          <w:i/>
          <w:sz w:val="24"/>
          <w:u w:val="single"/>
        </w:rPr>
        <w:t>Option 1</w:t>
      </w:r>
      <w:r w:rsidR="00672F7A" w:rsidRPr="00802AA7">
        <w:rPr>
          <w:i/>
          <w:sz w:val="24"/>
        </w:rPr>
        <w:t>:</w:t>
      </w:r>
      <w:r w:rsidR="00672F7A" w:rsidRPr="00802AA7">
        <w:t xml:space="preserve"> </w:t>
      </w:r>
      <w:r w:rsidR="00672F7A" w:rsidRPr="006671CD">
        <w:rPr>
          <w:bCs/>
          <w:i/>
          <w:iCs/>
          <w:sz w:val="24"/>
        </w:rPr>
        <w:t>Use the model plan language shown below. No changes to the model plan are needed.</w:t>
      </w:r>
    </w:p>
    <w:p w14:paraId="5B6334B0" w14:textId="77777777" w:rsidR="00672F7A" w:rsidRPr="00C060FC" w:rsidRDefault="00672F7A" w:rsidP="001565EF">
      <w:pPr>
        <w:spacing w:before="120"/>
        <w:ind w:left="1800"/>
        <w:rPr>
          <w:sz w:val="24"/>
        </w:rPr>
      </w:pPr>
      <w:r w:rsidRPr="00BD0F53">
        <w:rPr>
          <w:sz w:val="24"/>
        </w:rPr>
        <w:t xml:space="preserve">No state or local </w:t>
      </w:r>
      <w:r w:rsidR="00356CD7" w:rsidRPr="00BD0F53">
        <w:rPr>
          <w:sz w:val="24"/>
        </w:rPr>
        <w:t>non-discrimination</w:t>
      </w:r>
      <w:r w:rsidRPr="00BD0F53">
        <w:rPr>
          <w:sz w:val="24"/>
        </w:rPr>
        <w:t xml:space="preserve"> laws or ordinances apply</w:t>
      </w:r>
      <w:r w:rsidR="00937FC1">
        <w:rPr>
          <w:sz w:val="24"/>
        </w:rPr>
        <w:t>.</w:t>
      </w:r>
    </w:p>
    <w:p w14:paraId="07E92CEA" w14:textId="77777777" w:rsidR="006203D4" w:rsidRDefault="00805801" w:rsidP="00805801">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Option 2</w:t>
      </w:r>
      <w:r w:rsidRPr="00882327">
        <w:rPr>
          <w:i/>
          <w:sz w:val="24"/>
        </w:rPr>
        <w:t xml:space="preserve">: Use </w:t>
      </w:r>
      <w:r w:rsidRPr="00805801">
        <w:rPr>
          <w:bCs/>
          <w:i/>
          <w:iCs/>
          <w:sz w:val="24"/>
        </w:rPr>
        <w:t>another</w:t>
      </w:r>
      <w:r w:rsidRPr="00882327">
        <w:rPr>
          <w:i/>
          <w:sz w:val="24"/>
        </w:rPr>
        <w:t xml:space="preserve"> PHA-</w:t>
      </w:r>
      <w:r w:rsidRPr="00802AA7">
        <w:rPr>
          <w:bCs/>
          <w:i/>
          <w:iCs/>
          <w:sz w:val="24"/>
        </w:rPr>
        <w:t>established</w:t>
      </w:r>
      <w:r w:rsidRPr="00882327">
        <w:rPr>
          <w:i/>
          <w:sz w:val="24"/>
        </w:rPr>
        <w:t xml:space="preserve"> policy, taking state and local laws and ordinances into account. Edit the model plan language or delete it and insert the PHA’s policy.</w:t>
      </w:r>
    </w:p>
    <w:p w14:paraId="176CD2D8" w14:textId="77777777" w:rsidR="006203D4" w:rsidRPr="006203D4" w:rsidRDefault="006203D4" w:rsidP="00077551">
      <w:pPr>
        <w:spacing w:before="240"/>
        <w:rPr>
          <w:b/>
          <w:bCs/>
          <w:iCs/>
          <w:sz w:val="24"/>
        </w:rPr>
      </w:pPr>
      <w:r>
        <w:rPr>
          <w:b/>
          <w:bCs/>
          <w:iCs/>
          <w:sz w:val="24"/>
        </w:rPr>
        <w:t xml:space="preserve">2-I.B. </w:t>
      </w:r>
      <w:r w:rsidRPr="00077551">
        <w:rPr>
          <w:b/>
          <w:sz w:val="24"/>
        </w:rPr>
        <w:t>NONDISCRIMINATION</w:t>
      </w:r>
    </w:p>
    <w:p w14:paraId="44E16709" w14:textId="77777777" w:rsidR="00672F7A" w:rsidRPr="001565EF" w:rsidRDefault="00B04FB9" w:rsidP="0049108F">
      <w:pPr>
        <w:widowControl/>
        <w:spacing w:before="120"/>
        <w:ind w:left="720" w:hanging="720"/>
        <w:rPr>
          <w:b/>
        </w:rPr>
      </w:pPr>
      <w:r w:rsidRPr="00D45895">
        <w:rPr>
          <w:b/>
          <w:bCs/>
          <w:sz w:val="44"/>
        </w:rPr>
        <w:sym w:font="Wingdings 2" w:char="F052"/>
      </w:r>
      <w:r>
        <w:rPr>
          <w:b/>
          <w:bCs/>
          <w:sz w:val="44"/>
        </w:rPr>
        <w:tab/>
      </w:r>
      <w:r w:rsidR="00672F7A" w:rsidRPr="001565EF">
        <w:rPr>
          <w:b/>
          <w:sz w:val="24"/>
          <w:u w:val="single"/>
        </w:rPr>
        <w:t>Decision Point</w:t>
      </w:r>
      <w:r w:rsidR="00672F7A" w:rsidRPr="001565EF">
        <w:rPr>
          <w:b/>
          <w:sz w:val="24"/>
        </w:rPr>
        <w:t>:</w:t>
      </w:r>
      <w:r w:rsidR="00672F7A" w:rsidRPr="001565EF">
        <w:rPr>
          <w:b/>
        </w:rPr>
        <w:t xml:space="preserve"> </w:t>
      </w:r>
      <w:r w:rsidR="00672F7A" w:rsidRPr="001565EF">
        <w:rPr>
          <w:b/>
          <w:bCs/>
          <w:iCs/>
          <w:sz w:val="24"/>
        </w:rPr>
        <w:t xml:space="preserve">Will the PHA </w:t>
      </w:r>
      <w:r w:rsidR="0074533C" w:rsidRPr="001565EF">
        <w:rPr>
          <w:b/>
          <w:bCs/>
          <w:iCs/>
          <w:sz w:val="24"/>
        </w:rPr>
        <w:t>identify any additional</w:t>
      </w:r>
      <w:r w:rsidR="00672F7A" w:rsidRPr="001565EF">
        <w:rPr>
          <w:b/>
          <w:bCs/>
          <w:iCs/>
          <w:sz w:val="24"/>
        </w:rPr>
        <w:t xml:space="preserve"> protected classes</w:t>
      </w:r>
      <w:r w:rsidR="0074533C" w:rsidRPr="001565EF">
        <w:rPr>
          <w:b/>
          <w:bCs/>
          <w:iCs/>
          <w:sz w:val="24"/>
        </w:rPr>
        <w:t xml:space="preserve">, such as </w:t>
      </w:r>
      <w:r w:rsidR="00710592">
        <w:rPr>
          <w:b/>
          <w:bCs/>
          <w:iCs/>
          <w:sz w:val="24"/>
        </w:rPr>
        <w:t>military discharge status or source of income</w:t>
      </w:r>
      <w:r w:rsidR="00672F7A" w:rsidRPr="001565EF">
        <w:rPr>
          <w:b/>
          <w:bCs/>
          <w:iCs/>
          <w:sz w:val="24"/>
        </w:rPr>
        <w:t xml:space="preserve">? </w:t>
      </w:r>
    </w:p>
    <w:p w14:paraId="163A9173" w14:textId="77777777" w:rsidR="00672F7A" w:rsidRPr="005F7D56" w:rsidRDefault="00672F7A" w:rsidP="001565EF">
      <w:pPr>
        <w:widowControl/>
        <w:spacing w:before="120"/>
        <w:ind w:left="720"/>
        <w:rPr>
          <w:bCs/>
          <w:i/>
          <w:iCs/>
          <w:sz w:val="24"/>
        </w:rPr>
      </w:pPr>
      <w:r>
        <w:rPr>
          <w:bCs/>
          <w:iCs/>
          <w:sz w:val="24"/>
          <w:u w:val="single"/>
        </w:rPr>
        <w:t>Things to Conside</w:t>
      </w:r>
      <w:r w:rsidRPr="005F7D56">
        <w:rPr>
          <w:bCs/>
          <w:iCs/>
          <w:sz w:val="24"/>
          <w:u w:val="single"/>
        </w:rPr>
        <w:t>r</w:t>
      </w:r>
    </w:p>
    <w:p w14:paraId="5FEA9FB3" w14:textId="77777777" w:rsidR="00672F7A" w:rsidRDefault="00672F7A" w:rsidP="001565EF">
      <w:pPr>
        <w:widowControl/>
        <w:numPr>
          <w:ilvl w:val="0"/>
          <w:numId w:val="36"/>
        </w:numPr>
        <w:tabs>
          <w:tab w:val="clear" w:pos="720"/>
          <w:tab w:val="num" w:pos="1080"/>
        </w:tabs>
        <w:spacing w:before="120"/>
        <w:ind w:left="1080"/>
        <w:rPr>
          <w:sz w:val="24"/>
        </w:rPr>
      </w:pPr>
      <w:r w:rsidRPr="00882327">
        <w:rPr>
          <w:bCs/>
          <w:iCs/>
          <w:sz w:val="24"/>
        </w:rPr>
        <w:t>The purpose of this policy is to ensure the PHA treats applicants and participants fairly and consistently, and especially avoids discriminatory practices based on the federally</w:t>
      </w:r>
      <w:r w:rsidR="00937FC1">
        <w:rPr>
          <w:bCs/>
          <w:iCs/>
          <w:sz w:val="24"/>
        </w:rPr>
        <w:t xml:space="preserve"> </w:t>
      </w:r>
      <w:r w:rsidRPr="00882327">
        <w:rPr>
          <w:bCs/>
          <w:iCs/>
          <w:sz w:val="24"/>
        </w:rPr>
        <w:t xml:space="preserve">protected classes of </w:t>
      </w:r>
      <w:r w:rsidRPr="00882327">
        <w:rPr>
          <w:sz w:val="24"/>
        </w:rPr>
        <w:t xml:space="preserve">race, color, sex, religion, familial status, </w:t>
      </w:r>
      <w:r w:rsidR="00E82321">
        <w:rPr>
          <w:sz w:val="24"/>
        </w:rPr>
        <w:t xml:space="preserve">age, </w:t>
      </w:r>
      <w:r w:rsidRPr="00882327">
        <w:rPr>
          <w:sz w:val="24"/>
        </w:rPr>
        <w:t>disability, or national origin</w:t>
      </w:r>
      <w:r w:rsidR="00710592">
        <w:rPr>
          <w:sz w:val="24"/>
        </w:rPr>
        <w:t xml:space="preserve">, as well as additional protections afforded under the regulations </w:t>
      </w:r>
      <w:r w:rsidR="00937FC1">
        <w:rPr>
          <w:sz w:val="24"/>
        </w:rPr>
        <w:t xml:space="preserve">and executive orders </w:t>
      </w:r>
      <w:r w:rsidR="00710592">
        <w:rPr>
          <w:sz w:val="24"/>
        </w:rPr>
        <w:t xml:space="preserve">with regard to gender identity, sexual orientation, and marital status. </w:t>
      </w:r>
      <w:r w:rsidRPr="00882327">
        <w:rPr>
          <w:sz w:val="24"/>
        </w:rPr>
        <w:t>This obligation</w:t>
      </w:r>
      <w:r>
        <w:rPr>
          <w:sz w:val="24"/>
        </w:rPr>
        <w:t xml:space="preserve"> is central to HUD and the PHA. </w:t>
      </w:r>
      <w:r w:rsidR="00710592">
        <w:rPr>
          <w:sz w:val="24"/>
        </w:rPr>
        <w:t>However, t</w:t>
      </w:r>
      <w:r>
        <w:rPr>
          <w:sz w:val="24"/>
        </w:rPr>
        <w:t>he PHA should</w:t>
      </w:r>
      <w:r w:rsidR="00710592">
        <w:rPr>
          <w:sz w:val="24"/>
        </w:rPr>
        <w:t xml:space="preserve"> also</w:t>
      </w:r>
      <w:r>
        <w:rPr>
          <w:sz w:val="24"/>
        </w:rPr>
        <w:t xml:space="preserve"> check state and local laws and ordinances and </w:t>
      </w:r>
      <w:r w:rsidR="00573AA7">
        <w:rPr>
          <w:sz w:val="24"/>
        </w:rPr>
        <w:t xml:space="preserve">add </w:t>
      </w:r>
      <w:r>
        <w:rPr>
          <w:sz w:val="24"/>
        </w:rPr>
        <w:t>to the federally</w:t>
      </w:r>
      <w:r w:rsidR="00710592">
        <w:rPr>
          <w:sz w:val="24"/>
        </w:rPr>
        <w:t xml:space="preserve"> protected groups</w:t>
      </w:r>
      <w:r>
        <w:rPr>
          <w:sz w:val="24"/>
        </w:rPr>
        <w:t xml:space="preserve"> any additional protected </w:t>
      </w:r>
      <w:r w:rsidR="00710592">
        <w:rPr>
          <w:sz w:val="24"/>
        </w:rPr>
        <w:t>group or group</w:t>
      </w:r>
      <w:r>
        <w:rPr>
          <w:sz w:val="24"/>
        </w:rPr>
        <w:t>.</w:t>
      </w:r>
    </w:p>
    <w:p w14:paraId="46FD7556" w14:textId="77777777" w:rsidR="00672F7A" w:rsidRPr="0093392C" w:rsidRDefault="00672F7A" w:rsidP="001565EF">
      <w:pPr>
        <w:widowControl/>
        <w:numPr>
          <w:ilvl w:val="0"/>
          <w:numId w:val="36"/>
        </w:numPr>
        <w:tabs>
          <w:tab w:val="clear" w:pos="720"/>
          <w:tab w:val="num" w:pos="1080"/>
        </w:tabs>
        <w:spacing w:before="120"/>
        <w:ind w:left="1080"/>
        <w:rPr>
          <w:bCs/>
          <w:iCs/>
          <w:sz w:val="24"/>
        </w:rPr>
      </w:pPr>
      <w:r w:rsidRPr="0093392C">
        <w:rPr>
          <w:bCs/>
          <w:iCs/>
          <w:sz w:val="24"/>
        </w:rPr>
        <w:t xml:space="preserve">Some state or local laws prohibit discrimination based on </w:t>
      </w:r>
      <w:r w:rsidR="00710592">
        <w:rPr>
          <w:bCs/>
          <w:iCs/>
          <w:sz w:val="24"/>
        </w:rPr>
        <w:t>military status</w:t>
      </w:r>
      <w:r w:rsidRPr="0093392C">
        <w:rPr>
          <w:bCs/>
          <w:iCs/>
          <w:sz w:val="24"/>
        </w:rPr>
        <w:t>. If your state or locality does have such a law, you must i</w:t>
      </w:r>
      <w:r w:rsidR="00874D69">
        <w:rPr>
          <w:bCs/>
          <w:iCs/>
          <w:sz w:val="24"/>
        </w:rPr>
        <w:t>nclude this protection in your a</w:t>
      </w:r>
      <w:r w:rsidRPr="0093392C">
        <w:rPr>
          <w:bCs/>
          <w:iCs/>
          <w:sz w:val="24"/>
        </w:rPr>
        <w:t xml:space="preserve">dministrative </w:t>
      </w:r>
      <w:r w:rsidR="00874D69">
        <w:rPr>
          <w:bCs/>
          <w:iCs/>
          <w:sz w:val="24"/>
        </w:rPr>
        <w:t>p</w:t>
      </w:r>
      <w:r w:rsidRPr="0093392C">
        <w:rPr>
          <w:bCs/>
          <w:iCs/>
          <w:sz w:val="24"/>
        </w:rPr>
        <w:t>lan</w:t>
      </w:r>
      <w:r w:rsidR="005F7120">
        <w:rPr>
          <w:bCs/>
          <w:iCs/>
          <w:sz w:val="24"/>
        </w:rPr>
        <w:t xml:space="preserve">, and you must not </w:t>
      </w:r>
      <w:r w:rsidR="003A58CA">
        <w:rPr>
          <w:bCs/>
          <w:iCs/>
          <w:sz w:val="24"/>
        </w:rPr>
        <w:t>adopt the default policy as-is.</w:t>
      </w:r>
    </w:p>
    <w:p w14:paraId="048B3FE2" w14:textId="77777777" w:rsidR="00672F7A" w:rsidRDefault="001565EF" w:rsidP="001565EF">
      <w:pPr>
        <w:widowControl/>
        <w:numPr>
          <w:ilvl w:val="0"/>
          <w:numId w:val="36"/>
        </w:numPr>
        <w:tabs>
          <w:tab w:val="clear" w:pos="720"/>
          <w:tab w:val="num" w:pos="1080"/>
        </w:tabs>
        <w:spacing w:before="120"/>
        <w:ind w:left="1080"/>
        <w:rPr>
          <w:bCs/>
          <w:iCs/>
          <w:sz w:val="24"/>
        </w:rPr>
      </w:pPr>
      <w:r>
        <w:rPr>
          <w:bCs/>
          <w:iCs/>
          <w:sz w:val="24"/>
        </w:rPr>
        <w:br w:type="page"/>
      </w:r>
      <w:r w:rsidR="00672F7A" w:rsidRPr="0093392C">
        <w:rPr>
          <w:bCs/>
          <w:iCs/>
          <w:sz w:val="24"/>
        </w:rPr>
        <w:lastRenderedPageBreak/>
        <w:t xml:space="preserve">Some state or local laws </w:t>
      </w:r>
      <w:r w:rsidR="005F7120">
        <w:rPr>
          <w:bCs/>
          <w:iCs/>
          <w:sz w:val="24"/>
        </w:rPr>
        <w:t xml:space="preserve">also </w:t>
      </w:r>
      <w:r w:rsidR="00672F7A" w:rsidRPr="0093392C">
        <w:rPr>
          <w:bCs/>
          <w:iCs/>
          <w:sz w:val="24"/>
        </w:rPr>
        <w:t xml:space="preserve">prohibit discrimination based on </w:t>
      </w:r>
      <w:r w:rsidR="00356CD7">
        <w:rPr>
          <w:bCs/>
          <w:iCs/>
          <w:sz w:val="24"/>
        </w:rPr>
        <w:t>sources</w:t>
      </w:r>
      <w:r w:rsidR="00710592">
        <w:rPr>
          <w:bCs/>
          <w:iCs/>
          <w:sz w:val="24"/>
        </w:rPr>
        <w:t xml:space="preserve"> of income</w:t>
      </w:r>
      <w:r w:rsidR="00672F7A" w:rsidRPr="0093392C">
        <w:rPr>
          <w:bCs/>
          <w:iCs/>
          <w:sz w:val="24"/>
        </w:rPr>
        <w:t xml:space="preserve">. </w:t>
      </w:r>
      <w:r w:rsidR="005F7120">
        <w:rPr>
          <w:bCs/>
          <w:iCs/>
          <w:sz w:val="24"/>
        </w:rPr>
        <w:t>Once again, if your state or locality has such a law, it must be included in your administrative plan.</w:t>
      </w:r>
    </w:p>
    <w:p w14:paraId="6D1E7A32" w14:textId="77777777" w:rsidR="00672F7A" w:rsidRDefault="00672F7A" w:rsidP="001565EF">
      <w:pPr>
        <w:widowControl/>
        <w:numPr>
          <w:ilvl w:val="0"/>
          <w:numId w:val="36"/>
        </w:numPr>
        <w:tabs>
          <w:tab w:val="clear" w:pos="720"/>
          <w:tab w:val="num" w:pos="1080"/>
        </w:tabs>
        <w:spacing w:before="120"/>
        <w:ind w:left="1080"/>
        <w:rPr>
          <w:bCs/>
          <w:iCs/>
          <w:sz w:val="24"/>
        </w:rPr>
      </w:pPr>
      <w:r>
        <w:rPr>
          <w:bCs/>
          <w:iCs/>
          <w:sz w:val="24"/>
        </w:rPr>
        <w:t>Some state or local laws protect other classes of persons from discrimination. The PHA must apply any applicable laws or ordinances to this section.</w:t>
      </w:r>
    </w:p>
    <w:p w14:paraId="4542B9BD" w14:textId="77777777" w:rsidR="00672F7A"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672F7A" w:rsidRPr="00882327">
        <w:rPr>
          <w:i/>
          <w:sz w:val="24"/>
          <w:u w:val="single"/>
        </w:rPr>
        <w:t>Option 1</w:t>
      </w:r>
      <w:r w:rsidR="00672F7A" w:rsidRPr="00882327">
        <w:rPr>
          <w:i/>
          <w:sz w:val="24"/>
        </w:rPr>
        <w:t>:</w:t>
      </w:r>
      <w:r w:rsidR="00672F7A">
        <w:t xml:space="preserve"> </w:t>
      </w:r>
      <w:r w:rsidR="00672F7A" w:rsidRPr="006671CD">
        <w:rPr>
          <w:bCs/>
          <w:i/>
          <w:iCs/>
          <w:sz w:val="24"/>
        </w:rPr>
        <w:t>Use the model plan language shown below. No changes to the model plan are needed.</w:t>
      </w:r>
    </w:p>
    <w:p w14:paraId="2BDC5EF4" w14:textId="77777777" w:rsidR="00E82321" w:rsidRPr="00BD0F53" w:rsidRDefault="005F7120" w:rsidP="001565EF">
      <w:pPr>
        <w:widowControl/>
        <w:spacing w:before="120"/>
        <w:ind w:left="1800"/>
        <w:rPr>
          <w:i/>
          <w:sz w:val="24"/>
        </w:rPr>
      </w:pPr>
      <w:r w:rsidRPr="005E6D49">
        <w:rPr>
          <w:sz w:val="24"/>
        </w:rPr>
        <w:t>The PHA does not identify any additional protected classes</w:t>
      </w:r>
      <w:r w:rsidR="00E82321" w:rsidRPr="005E6D49">
        <w:rPr>
          <w:sz w:val="24"/>
        </w:rPr>
        <w:t>.</w:t>
      </w:r>
    </w:p>
    <w:p w14:paraId="40338192" w14:textId="77777777" w:rsidR="00672F7A" w:rsidRPr="00690153" w:rsidRDefault="004E3EF1" w:rsidP="003A58CA">
      <w:pPr>
        <w:widowControl/>
        <w:tabs>
          <w:tab w:val="left" w:pos="1800"/>
        </w:tabs>
        <w:spacing w:before="120"/>
        <w:ind w:left="1800" w:hanging="720"/>
        <w:rPr>
          <w:b/>
          <w:bCs/>
          <w:i/>
          <w:iCs/>
          <w:sz w:val="24"/>
        </w:rPr>
      </w:pPr>
      <w:r w:rsidRPr="00831022">
        <w:rPr>
          <w:sz w:val="44"/>
          <w:szCs w:val="44"/>
        </w:rPr>
        <w:sym w:font="Wingdings" w:char="F0A8"/>
      </w:r>
      <w:r>
        <w:tab/>
      </w:r>
      <w:r w:rsidR="00672F7A" w:rsidRPr="00882327">
        <w:rPr>
          <w:i/>
          <w:sz w:val="24"/>
          <w:u w:val="single"/>
        </w:rPr>
        <w:t>Option 2</w:t>
      </w:r>
      <w:r w:rsidR="00672F7A" w:rsidRPr="00882327">
        <w:rPr>
          <w:i/>
          <w:sz w:val="24"/>
        </w:rPr>
        <w:t>: Use another PHA-</w:t>
      </w:r>
      <w:r w:rsidR="00672F7A" w:rsidRPr="00802AA7">
        <w:rPr>
          <w:bCs/>
          <w:i/>
          <w:iCs/>
          <w:sz w:val="24"/>
        </w:rPr>
        <w:t>established</w:t>
      </w:r>
      <w:r w:rsidR="00672F7A" w:rsidRPr="00882327">
        <w:rPr>
          <w:i/>
          <w:sz w:val="24"/>
        </w:rPr>
        <w:t xml:space="preserve"> policy, taking state and local laws and ordinances into account. Edit the model plan language or delete it and insert the PHA’s policy.</w:t>
      </w:r>
    </w:p>
    <w:p w14:paraId="12FE8A18" w14:textId="77777777" w:rsidR="00293563" w:rsidRPr="005325D1" w:rsidRDefault="00690153" w:rsidP="006A458C">
      <w:pPr>
        <w:widowControl/>
        <w:spacing w:before="120"/>
        <w:rPr>
          <w:b/>
          <w:sz w:val="24"/>
        </w:rPr>
      </w:pPr>
      <w:r>
        <w:rPr>
          <w:b/>
          <w:bCs/>
          <w:iCs/>
          <w:sz w:val="24"/>
        </w:rPr>
        <w:br w:type="page"/>
      </w:r>
      <w:r w:rsidR="00293563" w:rsidRPr="005325D1">
        <w:rPr>
          <w:b/>
          <w:sz w:val="24"/>
        </w:rPr>
        <w:lastRenderedPageBreak/>
        <w:t xml:space="preserve">2-I.C. </w:t>
      </w:r>
      <w:bookmarkStart w:id="0" w:name="_Hlk145090691"/>
      <w:r w:rsidR="00293563" w:rsidRPr="005325D1">
        <w:rPr>
          <w:b/>
          <w:sz w:val="24"/>
        </w:rPr>
        <w:t>DISCRIMINATION COMPLA</w:t>
      </w:r>
      <w:r w:rsidR="00663828">
        <w:rPr>
          <w:b/>
          <w:sz w:val="24"/>
        </w:rPr>
        <w:t>I</w:t>
      </w:r>
      <w:r w:rsidR="00293563" w:rsidRPr="005325D1">
        <w:rPr>
          <w:b/>
          <w:sz w:val="24"/>
        </w:rPr>
        <w:t>NTS</w:t>
      </w:r>
      <w:bookmarkEnd w:id="0"/>
    </w:p>
    <w:p w14:paraId="4A047C35" w14:textId="77777777" w:rsidR="00672F7A" w:rsidRPr="00BD0F53" w:rsidRDefault="00293563" w:rsidP="00293563">
      <w:pPr>
        <w:widowControl/>
        <w:spacing w:before="120"/>
        <w:rPr>
          <w:b/>
          <w:bCs/>
          <w:iCs/>
          <w:caps/>
          <w:sz w:val="24"/>
          <w:u w:val="single"/>
        </w:rPr>
      </w:pPr>
      <w:r w:rsidRPr="005325D1">
        <w:rPr>
          <w:b/>
          <w:bCs/>
          <w:iCs/>
          <w:sz w:val="24"/>
        </w:rPr>
        <w:t>General Housing</w:t>
      </w:r>
      <w:r>
        <w:rPr>
          <w:b/>
          <w:bCs/>
          <w:iCs/>
        </w:rPr>
        <w:t xml:space="preserve"> </w:t>
      </w:r>
      <w:r w:rsidR="00672F7A" w:rsidRPr="00BD0F53">
        <w:rPr>
          <w:b/>
          <w:bCs/>
          <w:iCs/>
          <w:sz w:val="24"/>
        </w:rPr>
        <w:t>Discrimination Complaints</w:t>
      </w:r>
    </w:p>
    <w:p w14:paraId="291DCDA7" w14:textId="77777777" w:rsidR="00672F7A" w:rsidRPr="001565EF" w:rsidRDefault="00B04FB9" w:rsidP="0049108F">
      <w:pPr>
        <w:widowControl/>
        <w:spacing w:before="120"/>
        <w:ind w:left="720" w:hanging="720"/>
        <w:rPr>
          <w:b/>
        </w:rPr>
      </w:pPr>
      <w:r w:rsidRPr="00D45895">
        <w:rPr>
          <w:b/>
          <w:bCs/>
          <w:sz w:val="44"/>
        </w:rPr>
        <w:sym w:font="Wingdings 2" w:char="F052"/>
      </w:r>
      <w:r>
        <w:rPr>
          <w:b/>
          <w:bCs/>
          <w:sz w:val="44"/>
        </w:rPr>
        <w:tab/>
      </w:r>
      <w:r w:rsidR="00672F7A" w:rsidRPr="001565EF">
        <w:rPr>
          <w:b/>
          <w:sz w:val="24"/>
          <w:u w:val="single"/>
        </w:rPr>
        <w:t>Decision Point</w:t>
      </w:r>
      <w:r w:rsidR="00672F7A" w:rsidRPr="001565EF">
        <w:rPr>
          <w:b/>
          <w:sz w:val="24"/>
        </w:rPr>
        <w:t xml:space="preserve">: </w:t>
      </w:r>
      <w:r w:rsidR="00672F7A" w:rsidRPr="001565EF">
        <w:rPr>
          <w:b/>
          <w:bCs/>
          <w:iCs/>
          <w:sz w:val="24"/>
        </w:rPr>
        <w:t xml:space="preserve">How will </w:t>
      </w:r>
      <w:r w:rsidR="0074533C" w:rsidRPr="001565EF">
        <w:rPr>
          <w:b/>
          <w:bCs/>
          <w:iCs/>
          <w:sz w:val="24"/>
        </w:rPr>
        <w:t xml:space="preserve">the PHA handle complaints from </w:t>
      </w:r>
      <w:r w:rsidR="00672F7A" w:rsidRPr="001565EF">
        <w:rPr>
          <w:b/>
          <w:bCs/>
          <w:iCs/>
          <w:sz w:val="24"/>
        </w:rPr>
        <w:t>applicants or participants who believe that they have been subject to unlawful discrimination</w:t>
      </w:r>
      <w:r w:rsidR="0074533C" w:rsidRPr="001565EF">
        <w:rPr>
          <w:b/>
          <w:bCs/>
          <w:iCs/>
          <w:sz w:val="24"/>
        </w:rPr>
        <w:t>?</w:t>
      </w:r>
      <w:r w:rsidR="00672F7A" w:rsidRPr="001565EF">
        <w:rPr>
          <w:b/>
          <w:bCs/>
          <w:iCs/>
          <w:sz w:val="24"/>
        </w:rPr>
        <w:t xml:space="preserve"> </w:t>
      </w:r>
    </w:p>
    <w:p w14:paraId="776755AF" w14:textId="77777777" w:rsidR="00672F7A" w:rsidRPr="00E14187" w:rsidRDefault="00672F7A" w:rsidP="001565EF">
      <w:pPr>
        <w:widowControl/>
        <w:spacing w:before="120"/>
        <w:ind w:left="720"/>
        <w:rPr>
          <w:sz w:val="24"/>
          <w:u w:val="single"/>
        </w:rPr>
      </w:pPr>
      <w:r>
        <w:rPr>
          <w:sz w:val="24"/>
          <w:u w:val="single"/>
        </w:rPr>
        <w:t>Things to Consider</w:t>
      </w:r>
    </w:p>
    <w:p w14:paraId="524F087E" w14:textId="77777777" w:rsidR="00672F7A" w:rsidRDefault="00672F7A" w:rsidP="001565EF">
      <w:pPr>
        <w:widowControl/>
        <w:numPr>
          <w:ilvl w:val="0"/>
          <w:numId w:val="36"/>
        </w:numPr>
        <w:tabs>
          <w:tab w:val="clear" w:pos="720"/>
          <w:tab w:val="num" w:pos="1080"/>
        </w:tabs>
        <w:spacing w:before="120"/>
        <w:ind w:left="1080"/>
        <w:rPr>
          <w:sz w:val="24"/>
        </w:rPr>
      </w:pPr>
      <w:r>
        <w:rPr>
          <w:sz w:val="24"/>
        </w:rPr>
        <w:t xml:space="preserve">If the PHA has designated an employee, committee or department to oversee or coordinate Fair Housing functions, the PHA should </w:t>
      </w:r>
      <w:r w:rsidRPr="001565EF">
        <w:rPr>
          <w:bCs/>
          <w:iCs/>
          <w:sz w:val="24"/>
        </w:rPr>
        <w:t>mention</w:t>
      </w:r>
      <w:r>
        <w:rPr>
          <w:sz w:val="24"/>
        </w:rPr>
        <w:t xml:space="preserve"> it here. </w:t>
      </w:r>
    </w:p>
    <w:p w14:paraId="3D05B599" w14:textId="77777777" w:rsidR="00E82321" w:rsidRDefault="00672F7A" w:rsidP="001565EF">
      <w:pPr>
        <w:widowControl/>
        <w:numPr>
          <w:ilvl w:val="0"/>
          <w:numId w:val="36"/>
        </w:numPr>
        <w:tabs>
          <w:tab w:val="clear" w:pos="720"/>
          <w:tab w:val="num" w:pos="1080"/>
        </w:tabs>
        <w:spacing w:before="120"/>
        <w:ind w:left="1080"/>
        <w:rPr>
          <w:sz w:val="24"/>
        </w:rPr>
      </w:pPr>
      <w:r>
        <w:rPr>
          <w:sz w:val="24"/>
        </w:rPr>
        <w:t>The PHA should establish a flexible, fairly broad policy regarding discrimination complaints.</w:t>
      </w:r>
    </w:p>
    <w:p w14:paraId="1F1470AC" w14:textId="77777777" w:rsidR="00293563" w:rsidRPr="00B152EC" w:rsidRDefault="00293563" w:rsidP="00B152EC">
      <w:pPr>
        <w:widowControl/>
        <w:numPr>
          <w:ilvl w:val="0"/>
          <w:numId w:val="36"/>
        </w:numPr>
        <w:tabs>
          <w:tab w:val="clear" w:pos="720"/>
          <w:tab w:val="num" w:pos="1080"/>
        </w:tabs>
        <w:spacing w:before="120"/>
        <w:ind w:left="1080"/>
        <w:rPr>
          <w:sz w:val="24"/>
        </w:rPr>
      </w:pPr>
      <w:r w:rsidRPr="00B152EC">
        <w:rPr>
          <w:sz w:val="24"/>
        </w:rPr>
        <w:t>In January 2023, HUD published the Respondent Obligations in Fair Housing Investigations Interactive Diagram. Option 1 of the model policy is based on this diagram.</w:t>
      </w:r>
    </w:p>
    <w:p w14:paraId="6E3331E6" w14:textId="77777777" w:rsidR="00293563" w:rsidRPr="005325D1" w:rsidRDefault="00293563" w:rsidP="005325D1">
      <w:pPr>
        <w:widowControl/>
        <w:tabs>
          <w:tab w:val="left" w:pos="1800"/>
        </w:tabs>
        <w:spacing w:before="120"/>
        <w:ind w:left="1800" w:hanging="720"/>
        <w:rPr>
          <w:bCs/>
          <w:i/>
          <w:iCs/>
          <w:sz w:val="24"/>
        </w:rPr>
      </w:pPr>
      <w:r w:rsidRPr="00831022">
        <w:rPr>
          <w:sz w:val="44"/>
          <w:szCs w:val="44"/>
        </w:rPr>
        <w:sym w:font="Wingdings" w:char="F0A8"/>
      </w:r>
      <w:r>
        <w:tab/>
      </w:r>
      <w:r w:rsidRPr="005325D1">
        <w:rPr>
          <w:i/>
          <w:sz w:val="24"/>
          <w:u w:val="single"/>
        </w:rPr>
        <w:t>Option 1</w:t>
      </w:r>
      <w:r w:rsidRPr="005325D1">
        <w:rPr>
          <w:i/>
          <w:sz w:val="24"/>
        </w:rPr>
        <w:t>:</w:t>
      </w:r>
      <w:r w:rsidRPr="005325D1">
        <w:rPr>
          <w:sz w:val="24"/>
        </w:rPr>
        <w:t xml:space="preserve"> </w:t>
      </w:r>
      <w:r w:rsidRPr="005325D1">
        <w:rPr>
          <w:i/>
          <w:sz w:val="24"/>
        </w:rPr>
        <w:t xml:space="preserve">Use the language shown below. No changes to the model </w:t>
      </w:r>
      <w:r>
        <w:rPr>
          <w:i/>
          <w:sz w:val="24"/>
        </w:rPr>
        <w:t>admin plan</w:t>
      </w:r>
      <w:r w:rsidRPr="005325D1">
        <w:rPr>
          <w:i/>
          <w:sz w:val="24"/>
        </w:rPr>
        <w:t xml:space="preserve"> are needed</w:t>
      </w:r>
      <w:r w:rsidRPr="005325D1">
        <w:rPr>
          <w:bCs/>
          <w:i/>
          <w:iCs/>
          <w:sz w:val="24"/>
        </w:rPr>
        <w:t>.</w:t>
      </w:r>
    </w:p>
    <w:p w14:paraId="3D0E4655" w14:textId="77777777" w:rsidR="00293563" w:rsidRPr="005325D1" w:rsidRDefault="00293563" w:rsidP="00293563">
      <w:pPr>
        <w:widowControl/>
        <w:spacing w:before="120"/>
        <w:ind w:left="1800"/>
        <w:rPr>
          <w:sz w:val="24"/>
        </w:rPr>
      </w:pPr>
      <w:r w:rsidRPr="005325D1">
        <w:rPr>
          <w:sz w:val="24"/>
        </w:rPr>
        <w:t xml:space="preserve">Applicants or tenant families who believe that they have been subject to unlawful discrimination may notify the PHA either orally or in writing. </w:t>
      </w:r>
    </w:p>
    <w:p w14:paraId="67ACF56E" w14:textId="77777777" w:rsidR="00293563" w:rsidRPr="005325D1" w:rsidRDefault="00293563" w:rsidP="00293563">
      <w:pPr>
        <w:widowControl/>
        <w:spacing w:before="120"/>
        <w:ind w:left="1800"/>
        <w:rPr>
          <w:sz w:val="24"/>
        </w:rPr>
      </w:pPr>
      <w:r w:rsidRPr="005325D1">
        <w:rPr>
          <w:sz w:val="24"/>
        </w:rPr>
        <w:t xml:space="preserve">Within 10 business days of receiving the complaint, the PHA will investigate and attempt to remedy discrimination complaints made against the PHA. The PHA will also advise the family of their right to file a fair housing complaint with HUD’s Office of Fair Housing and Equal Opportunity (FHEO). The fair housing poster, posted in conspicuous and accessible locations in PHA lobbies, will reference how to file a complaint with </w:t>
      </w:r>
      <w:r w:rsidR="00356CD7" w:rsidRPr="005325D1">
        <w:rPr>
          <w:sz w:val="24"/>
        </w:rPr>
        <w:t>the FHEO</w:t>
      </w:r>
      <w:r w:rsidRPr="005325D1">
        <w:rPr>
          <w:sz w:val="24"/>
        </w:rPr>
        <w:t xml:space="preserve">.  </w:t>
      </w:r>
    </w:p>
    <w:p w14:paraId="715072E5" w14:textId="77777777" w:rsidR="00293563" w:rsidRPr="005325D1" w:rsidRDefault="00293563" w:rsidP="00293563">
      <w:pPr>
        <w:widowControl/>
        <w:spacing w:before="120"/>
        <w:ind w:left="1800"/>
        <w:rPr>
          <w:sz w:val="24"/>
        </w:rPr>
      </w:pPr>
      <w:r w:rsidRPr="005325D1">
        <w:rPr>
          <w:sz w:val="24"/>
        </w:rPr>
        <w:t>The PHA will keep a record of all complaints, investigations, notices, and corrective actions. (See Chapter 16.)</w:t>
      </w:r>
    </w:p>
    <w:p w14:paraId="3654B7A6" w14:textId="77777777" w:rsidR="00293563" w:rsidRDefault="00293563" w:rsidP="00293563">
      <w:pPr>
        <w:widowControl/>
        <w:tabs>
          <w:tab w:val="left" w:pos="1800"/>
        </w:tabs>
        <w:spacing w:before="120"/>
        <w:ind w:left="1800" w:hanging="720"/>
        <w:rPr>
          <w:i/>
          <w:sz w:val="24"/>
        </w:rPr>
      </w:pPr>
      <w:r w:rsidRPr="00831022">
        <w:rPr>
          <w:sz w:val="44"/>
          <w:szCs w:val="44"/>
        </w:rPr>
        <w:sym w:font="Wingdings" w:char="F0A8"/>
      </w:r>
      <w:r>
        <w:tab/>
      </w:r>
      <w:r w:rsidRPr="005325D1">
        <w:rPr>
          <w:i/>
          <w:sz w:val="24"/>
          <w:u w:val="single"/>
        </w:rPr>
        <w:t>Option 2</w:t>
      </w:r>
      <w:r w:rsidRPr="005325D1">
        <w:rPr>
          <w:i/>
          <w:sz w:val="24"/>
        </w:rPr>
        <w:t xml:space="preserve">: Use another PHA-established policy, </w:t>
      </w:r>
      <w:r w:rsidRPr="005325D1">
        <w:rPr>
          <w:bCs/>
          <w:i/>
          <w:iCs/>
          <w:sz w:val="24"/>
        </w:rPr>
        <w:t>taking</w:t>
      </w:r>
      <w:r w:rsidRPr="005325D1">
        <w:rPr>
          <w:i/>
          <w:sz w:val="24"/>
        </w:rPr>
        <w:t xml:space="preserve"> state and local laws and ordinances into account. Edit the model </w:t>
      </w:r>
      <w:r>
        <w:rPr>
          <w:i/>
          <w:sz w:val="24"/>
        </w:rPr>
        <w:t>PLAN</w:t>
      </w:r>
      <w:r w:rsidRPr="005325D1">
        <w:rPr>
          <w:i/>
          <w:sz w:val="24"/>
        </w:rPr>
        <w:t xml:space="preserve"> language or delete it and insert the PHA’s policy.</w:t>
      </w:r>
    </w:p>
    <w:p w14:paraId="6B1629E7" w14:textId="77777777" w:rsidR="00293563" w:rsidRPr="002F09F1" w:rsidRDefault="00293563" w:rsidP="002F09F1">
      <w:pPr>
        <w:widowControl/>
        <w:tabs>
          <w:tab w:val="left" w:pos="720"/>
        </w:tabs>
        <w:spacing w:before="120"/>
        <w:ind w:left="720" w:hanging="720"/>
        <w:rPr>
          <w:b/>
          <w:bCs/>
          <w:iCs/>
          <w:sz w:val="24"/>
        </w:rPr>
      </w:pPr>
      <w:r>
        <w:rPr>
          <w:b/>
          <w:bCs/>
          <w:iCs/>
        </w:rPr>
        <w:br w:type="page"/>
      </w:r>
      <w:r w:rsidRPr="002F09F1">
        <w:rPr>
          <w:b/>
          <w:bCs/>
          <w:iCs/>
          <w:sz w:val="24"/>
        </w:rPr>
        <w:lastRenderedPageBreak/>
        <w:t>Complaints under the Equal Access Final Rule</w:t>
      </w:r>
      <w:r w:rsidR="002F09F1">
        <w:rPr>
          <w:b/>
          <w:bCs/>
          <w:iCs/>
          <w:sz w:val="24"/>
        </w:rPr>
        <w:t xml:space="preserve"> [Notice PIH 2014-20]</w:t>
      </w:r>
    </w:p>
    <w:p w14:paraId="4C527183" w14:textId="77777777" w:rsidR="00293563" w:rsidRPr="005325D1" w:rsidRDefault="00293563" w:rsidP="00293563">
      <w:pPr>
        <w:widowControl/>
        <w:tabs>
          <w:tab w:val="left" w:pos="720"/>
        </w:tabs>
        <w:spacing w:before="120"/>
        <w:ind w:left="720" w:hanging="720"/>
        <w:rPr>
          <w:b/>
          <w:sz w:val="24"/>
        </w:rPr>
      </w:pPr>
      <w:r w:rsidRPr="00D45895">
        <w:rPr>
          <w:b/>
          <w:bCs/>
          <w:sz w:val="44"/>
        </w:rPr>
        <w:sym w:font="Wingdings 2" w:char="F052"/>
      </w:r>
      <w:r>
        <w:rPr>
          <w:b/>
          <w:bCs/>
          <w:sz w:val="44"/>
        </w:rPr>
        <w:tab/>
      </w:r>
      <w:r w:rsidRPr="005325D1">
        <w:rPr>
          <w:b/>
          <w:sz w:val="24"/>
          <w:u w:val="single"/>
        </w:rPr>
        <w:t>Decision Point</w:t>
      </w:r>
      <w:r w:rsidRPr="005325D1">
        <w:rPr>
          <w:b/>
          <w:sz w:val="24"/>
        </w:rPr>
        <w:t xml:space="preserve">: </w:t>
      </w:r>
      <w:r w:rsidRPr="005325D1">
        <w:rPr>
          <w:b/>
          <w:bCs/>
          <w:iCs/>
          <w:sz w:val="24"/>
        </w:rPr>
        <w:t xml:space="preserve">How will the PHA handle complaints from applicants or residents who believe that they have been subject to unlawful discrimination based on marital status, gender identity, or sexual orientation under the Equal Access Final Rule? </w:t>
      </w:r>
    </w:p>
    <w:p w14:paraId="11D98C54" w14:textId="77777777" w:rsidR="00293563" w:rsidRPr="005325D1" w:rsidRDefault="00293563" w:rsidP="00293563">
      <w:pPr>
        <w:widowControl/>
        <w:tabs>
          <w:tab w:val="left" w:pos="1800"/>
        </w:tabs>
        <w:spacing w:before="120"/>
        <w:ind w:left="720"/>
        <w:rPr>
          <w:sz w:val="24"/>
          <w:u w:val="single"/>
        </w:rPr>
      </w:pPr>
      <w:r w:rsidRPr="005325D1">
        <w:rPr>
          <w:sz w:val="24"/>
          <w:u w:val="single"/>
        </w:rPr>
        <w:t>Things to Consider</w:t>
      </w:r>
    </w:p>
    <w:p w14:paraId="61E92EE8" w14:textId="77777777" w:rsidR="00293563" w:rsidRPr="005325D1" w:rsidRDefault="00293563" w:rsidP="00293563">
      <w:pPr>
        <w:widowControl/>
        <w:tabs>
          <w:tab w:val="left" w:pos="1800"/>
        </w:tabs>
        <w:spacing w:before="120"/>
        <w:ind w:left="1080"/>
        <w:rPr>
          <w:sz w:val="24"/>
        </w:rPr>
      </w:pPr>
      <w:r w:rsidRPr="005325D1">
        <w:rPr>
          <w:sz w:val="24"/>
        </w:rPr>
        <w:t xml:space="preserve">Notice PIH 2014-20 requires an articulated complaint process for allegations of discrimination under the Equal Access Final rule. The Equal Access Final Rule requires that PHAs provide equal access regardless of marital status, gender identity, or sexual orientation. The PHA will be informed on these obligations by the HUD Field Office or FHEO when an Equal Access complaint investigation begins. Below is language that PHAs could opt to include in the </w:t>
      </w:r>
      <w:r>
        <w:rPr>
          <w:sz w:val="24"/>
        </w:rPr>
        <w:t xml:space="preserve">admin </w:t>
      </w:r>
      <w:r w:rsidRPr="005325D1">
        <w:rPr>
          <w:sz w:val="24"/>
        </w:rPr>
        <w:t>plan.</w:t>
      </w:r>
    </w:p>
    <w:p w14:paraId="49B9638E" w14:textId="77777777" w:rsidR="00293563" w:rsidRPr="005325D1" w:rsidRDefault="00293563" w:rsidP="00293563">
      <w:pPr>
        <w:widowControl/>
        <w:tabs>
          <w:tab w:val="left" w:pos="1800"/>
        </w:tabs>
        <w:spacing w:before="120"/>
        <w:ind w:left="1800" w:hanging="720"/>
        <w:rPr>
          <w:bCs/>
          <w:i/>
          <w:iCs/>
          <w:sz w:val="24"/>
        </w:rPr>
      </w:pPr>
      <w:r w:rsidRPr="00831022">
        <w:rPr>
          <w:sz w:val="44"/>
          <w:szCs w:val="44"/>
        </w:rPr>
        <w:sym w:font="Wingdings" w:char="F0A8"/>
      </w:r>
      <w:r>
        <w:tab/>
      </w:r>
      <w:r w:rsidRPr="005325D1">
        <w:rPr>
          <w:i/>
          <w:sz w:val="24"/>
          <w:u w:val="single"/>
        </w:rPr>
        <w:t>Option 1</w:t>
      </w:r>
      <w:r w:rsidRPr="005325D1">
        <w:rPr>
          <w:i/>
          <w:sz w:val="24"/>
        </w:rPr>
        <w:t>:</w:t>
      </w:r>
      <w:r w:rsidRPr="005325D1">
        <w:rPr>
          <w:sz w:val="24"/>
        </w:rPr>
        <w:t xml:space="preserve"> </w:t>
      </w:r>
      <w:r w:rsidRPr="005325D1">
        <w:rPr>
          <w:i/>
          <w:sz w:val="24"/>
        </w:rPr>
        <w:t>Use the language shown below. This language would need to be inserted to the plan are needed</w:t>
      </w:r>
      <w:r w:rsidRPr="005325D1">
        <w:rPr>
          <w:bCs/>
          <w:i/>
          <w:iCs/>
          <w:sz w:val="24"/>
        </w:rPr>
        <w:t>.</w:t>
      </w:r>
    </w:p>
    <w:p w14:paraId="682D204A" w14:textId="77777777" w:rsidR="00293563" w:rsidRPr="005325D1" w:rsidRDefault="00293563" w:rsidP="00293563">
      <w:pPr>
        <w:widowControl/>
        <w:spacing w:before="120"/>
        <w:ind w:left="1800"/>
        <w:rPr>
          <w:sz w:val="24"/>
        </w:rPr>
      </w:pPr>
      <w:r w:rsidRPr="005325D1">
        <w:rPr>
          <w:sz w:val="24"/>
        </w:rPr>
        <w:t>Applicants or tenant families who believe that they have been subject to unlawful discrimination based on marital status, gender identity, or sexual orientation under the Equal Access Rule may notify the PHA either orally or in writing.</w:t>
      </w:r>
    </w:p>
    <w:p w14:paraId="263CB1B1" w14:textId="77777777" w:rsidR="00293563" w:rsidRPr="005325D1" w:rsidRDefault="00293563" w:rsidP="00293563">
      <w:pPr>
        <w:widowControl/>
        <w:spacing w:before="120"/>
        <w:ind w:left="1800"/>
        <w:rPr>
          <w:sz w:val="24"/>
        </w:rPr>
      </w:pPr>
      <w:r w:rsidRPr="005325D1">
        <w:rPr>
          <w:sz w:val="24"/>
        </w:rP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0179A1FB" w14:textId="77777777" w:rsidR="00293563" w:rsidRPr="005325D1" w:rsidRDefault="00293563" w:rsidP="00293563">
      <w:pPr>
        <w:widowControl/>
        <w:spacing w:before="120"/>
        <w:ind w:left="1800"/>
        <w:rPr>
          <w:sz w:val="24"/>
        </w:rPr>
      </w:pPr>
      <w:r w:rsidRPr="005325D1">
        <w:rPr>
          <w:sz w:val="24"/>
        </w:rPr>
        <w:t>The PHA will attempt to remedy discrimination complaints made against the PHA and will conduct an investigation into all allegations of discrimination.</w:t>
      </w:r>
    </w:p>
    <w:p w14:paraId="3247C305" w14:textId="77777777" w:rsidR="00293563" w:rsidRPr="005325D1" w:rsidRDefault="00293563" w:rsidP="00293563">
      <w:pPr>
        <w:widowControl/>
        <w:spacing w:before="120"/>
        <w:ind w:left="1800"/>
        <w:rPr>
          <w:sz w:val="24"/>
        </w:rPr>
      </w:pPr>
      <w:r w:rsidRPr="005325D1">
        <w:rPr>
          <w:sz w:val="24"/>
        </w:rPr>
        <w:t>Within 10 business days following the conclusion of the PHA's investigation, the PHA will provide the complainant and those alleged to have violated the rule with findings and either a proposed corrective action plan or an explanation of why corrective action is not warranted.</w:t>
      </w:r>
    </w:p>
    <w:p w14:paraId="06117070" w14:textId="77777777" w:rsidR="00293563" w:rsidRPr="005325D1" w:rsidRDefault="00293563" w:rsidP="00293563">
      <w:pPr>
        <w:widowControl/>
        <w:spacing w:before="120"/>
        <w:ind w:left="1800"/>
        <w:rPr>
          <w:sz w:val="24"/>
        </w:rPr>
      </w:pPr>
      <w:r w:rsidRPr="005325D1">
        <w:rPr>
          <w:sz w:val="24"/>
        </w:rPr>
        <w:t>The PHA will keep a record of all complaints, investigations, notices, and corrective actions. (See Chapter 16.)</w:t>
      </w:r>
    </w:p>
    <w:p w14:paraId="66131A97" w14:textId="77777777" w:rsidR="00293563" w:rsidRPr="005325D1" w:rsidRDefault="00293563" w:rsidP="00293563">
      <w:pPr>
        <w:widowControl/>
        <w:tabs>
          <w:tab w:val="left" w:pos="1800"/>
        </w:tabs>
        <w:spacing w:before="120"/>
        <w:ind w:left="1800" w:hanging="720"/>
        <w:rPr>
          <w:i/>
          <w:sz w:val="24"/>
        </w:rPr>
      </w:pPr>
      <w:r w:rsidRPr="00831022">
        <w:rPr>
          <w:sz w:val="44"/>
          <w:szCs w:val="44"/>
        </w:rPr>
        <w:sym w:font="Wingdings" w:char="F0A8"/>
      </w:r>
      <w:r>
        <w:tab/>
      </w:r>
      <w:r w:rsidRPr="005325D1">
        <w:rPr>
          <w:i/>
          <w:sz w:val="24"/>
          <w:u w:val="single"/>
        </w:rPr>
        <w:t>Option 2</w:t>
      </w:r>
      <w:r w:rsidRPr="005325D1">
        <w:rPr>
          <w:i/>
          <w:sz w:val="24"/>
        </w:rPr>
        <w:t xml:space="preserve">: Use another PHA-established policy, </w:t>
      </w:r>
      <w:r w:rsidRPr="005325D1">
        <w:rPr>
          <w:bCs/>
          <w:i/>
          <w:iCs/>
          <w:sz w:val="24"/>
        </w:rPr>
        <w:t>taking</w:t>
      </w:r>
      <w:r w:rsidRPr="005325D1">
        <w:rPr>
          <w:i/>
          <w:sz w:val="24"/>
        </w:rPr>
        <w:t xml:space="preserve"> state and local laws and ordinances into account. In such case, insert the PHA’s policy.</w:t>
      </w:r>
    </w:p>
    <w:p w14:paraId="05F00743" w14:textId="77777777" w:rsidR="00293563" w:rsidRPr="005325D1" w:rsidRDefault="00293563" w:rsidP="00293563">
      <w:pPr>
        <w:widowControl/>
        <w:tabs>
          <w:tab w:val="left" w:pos="720"/>
        </w:tabs>
        <w:spacing w:before="120"/>
        <w:ind w:left="720" w:hanging="720"/>
        <w:rPr>
          <w:b/>
          <w:bCs/>
          <w:iCs/>
          <w:sz w:val="24"/>
        </w:rPr>
      </w:pPr>
      <w:r>
        <w:rPr>
          <w:i/>
          <w:u w:val="single"/>
        </w:rPr>
        <w:br w:type="page"/>
      </w:r>
      <w:r w:rsidRPr="005325D1">
        <w:rPr>
          <w:b/>
          <w:bCs/>
          <w:iCs/>
          <w:sz w:val="24"/>
        </w:rPr>
        <w:lastRenderedPageBreak/>
        <w:t>VAWA Complaint Processing [Notice FHEO 2023-01]</w:t>
      </w:r>
    </w:p>
    <w:p w14:paraId="64533C73" w14:textId="77777777" w:rsidR="00293563" w:rsidRPr="005325D1" w:rsidRDefault="00293563" w:rsidP="00293563">
      <w:pPr>
        <w:widowControl/>
        <w:tabs>
          <w:tab w:val="left" w:pos="720"/>
        </w:tabs>
        <w:spacing w:before="120"/>
        <w:ind w:left="720" w:hanging="720"/>
        <w:rPr>
          <w:b/>
          <w:sz w:val="24"/>
        </w:rPr>
      </w:pPr>
      <w:r w:rsidRPr="00D45895">
        <w:rPr>
          <w:b/>
          <w:bCs/>
          <w:sz w:val="44"/>
        </w:rPr>
        <w:sym w:font="Wingdings 2" w:char="F052"/>
      </w:r>
      <w:r>
        <w:rPr>
          <w:b/>
          <w:bCs/>
          <w:sz w:val="44"/>
        </w:rPr>
        <w:tab/>
      </w:r>
      <w:r w:rsidRPr="005325D1">
        <w:rPr>
          <w:b/>
          <w:sz w:val="24"/>
          <w:u w:val="single"/>
        </w:rPr>
        <w:t>Decision Point</w:t>
      </w:r>
      <w:r w:rsidRPr="005325D1">
        <w:rPr>
          <w:b/>
          <w:sz w:val="24"/>
        </w:rPr>
        <w:t xml:space="preserve">: </w:t>
      </w:r>
      <w:r w:rsidRPr="005325D1">
        <w:rPr>
          <w:b/>
          <w:bCs/>
          <w:iCs/>
          <w:sz w:val="24"/>
        </w:rPr>
        <w:t xml:space="preserve">How will the PHA handle complaints from applicants or residents related to their status as a victim of domestic violence, dating violence, sexual assault, stalking, or human trafficking? </w:t>
      </w:r>
    </w:p>
    <w:p w14:paraId="684300EF" w14:textId="77777777" w:rsidR="00293563" w:rsidRPr="005325D1" w:rsidRDefault="00293563" w:rsidP="00293563">
      <w:pPr>
        <w:widowControl/>
        <w:tabs>
          <w:tab w:val="left" w:pos="1800"/>
        </w:tabs>
        <w:spacing w:before="120"/>
        <w:ind w:left="720"/>
        <w:rPr>
          <w:sz w:val="24"/>
          <w:u w:val="single"/>
        </w:rPr>
      </w:pPr>
      <w:r w:rsidRPr="005325D1">
        <w:rPr>
          <w:sz w:val="24"/>
          <w:u w:val="single"/>
        </w:rPr>
        <w:t>Things to Consider</w:t>
      </w:r>
    </w:p>
    <w:p w14:paraId="6D87C602" w14:textId="77777777" w:rsidR="00293563" w:rsidRPr="005325D1" w:rsidRDefault="00293563" w:rsidP="00293563">
      <w:pPr>
        <w:widowControl/>
        <w:numPr>
          <w:ilvl w:val="0"/>
          <w:numId w:val="36"/>
        </w:numPr>
        <w:tabs>
          <w:tab w:val="clear" w:pos="720"/>
          <w:tab w:val="num" w:pos="1080"/>
        </w:tabs>
        <w:spacing w:before="120"/>
        <w:ind w:left="1080"/>
        <w:textAlignment w:val="baseline"/>
        <w:rPr>
          <w:sz w:val="24"/>
        </w:rPr>
      </w:pPr>
      <w:bookmarkStart w:id="1" w:name="_Hlk126668619"/>
      <w:r w:rsidRPr="005325D1">
        <w:rPr>
          <w:sz w:val="24"/>
        </w:rPr>
        <w:t>A complainant may, not later than one year after an alleged VAWA violation has occurred or terminated, file a complaint with FHEO alleging such violation. If there is a violation that began prior to a year before the complaint is filed, but it continues into the one-year time period, HUD will accept the complaint. FHEO will investigate the complaint if it is timely and FHEO otherwise has jurisdiction. If a complaint is filed more than one year after the alleged violation occurred or terminated, FHEO may, but is not required to, investigate the allegations under the additional authority and procedures described in FHEO 2023-01.</w:t>
      </w:r>
      <w:bookmarkEnd w:id="1"/>
    </w:p>
    <w:p w14:paraId="0CC43E3B" w14:textId="77777777" w:rsidR="00293563" w:rsidRPr="005325D1" w:rsidRDefault="00293563" w:rsidP="00293563">
      <w:pPr>
        <w:widowControl/>
        <w:numPr>
          <w:ilvl w:val="0"/>
          <w:numId w:val="36"/>
        </w:numPr>
        <w:tabs>
          <w:tab w:val="clear" w:pos="720"/>
          <w:tab w:val="num" w:pos="1080"/>
        </w:tabs>
        <w:spacing w:before="120"/>
        <w:ind w:left="1080"/>
        <w:textAlignment w:val="baseline"/>
        <w:rPr>
          <w:sz w:val="24"/>
        </w:rPr>
      </w:pPr>
      <w:bookmarkStart w:id="2" w:name="_Hlk126668637"/>
      <w:r w:rsidRPr="005325D1">
        <w:rPr>
          <w:sz w:val="24"/>
        </w:rPr>
        <w:t>Complaints do not need to allege a violation of the Fair Housing Act for FHEO to accept and investigate the complaint.</w:t>
      </w:r>
      <w:bookmarkEnd w:id="2"/>
    </w:p>
    <w:p w14:paraId="5F940884" w14:textId="77777777" w:rsidR="00293563" w:rsidRPr="005325D1" w:rsidRDefault="00293563" w:rsidP="00293563">
      <w:pPr>
        <w:widowControl/>
        <w:tabs>
          <w:tab w:val="left" w:pos="1800"/>
        </w:tabs>
        <w:spacing w:before="120"/>
        <w:ind w:left="1800" w:hanging="720"/>
        <w:rPr>
          <w:bCs/>
          <w:i/>
          <w:iCs/>
          <w:sz w:val="24"/>
        </w:rPr>
      </w:pPr>
      <w:r w:rsidRPr="00831022">
        <w:rPr>
          <w:sz w:val="44"/>
          <w:szCs w:val="44"/>
        </w:rPr>
        <w:sym w:font="Wingdings" w:char="F0A8"/>
      </w:r>
      <w:r>
        <w:tab/>
      </w:r>
      <w:r w:rsidRPr="005325D1">
        <w:rPr>
          <w:i/>
          <w:sz w:val="24"/>
          <w:u w:val="single"/>
        </w:rPr>
        <w:t>Option 1</w:t>
      </w:r>
      <w:r w:rsidRPr="005325D1">
        <w:rPr>
          <w:i/>
          <w:sz w:val="24"/>
        </w:rPr>
        <w:t>:</w:t>
      </w:r>
      <w:r w:rsidRPr="005325D1">
        <w:rPr>
          <w:sz w:val="24"/>
        </w:rPr>
        <w:t xml:space="preserve"> </w:t>
      </w:r>
      <w:r w:rsidRPr="005325D1">
        <w:rPr>
          <w:i/>
          <w:sz w:val="24"/>
        </w:rPr>
        <w:t>Use the language shown below. This language would need to be inserted to the plan are needed</w:t>
      </w:r>
      <w:r w:rsidRPr="005325D1">
        <w:rPr>
          <w:bCs/>
          <w:i/>
          <w:iCs/>
          <w:sz w:val="24"/>
        </w:rPr>
        <w:t>.</w:t>
      </w:r>
    </w:p>
    <w:p w14:paraId="4D179ACD" w14:textId="77777777" w:rsidR="00293563" w:rsidRPr="005325D1" w:rsidRDefault="00293563" w:rsidP="00293563">
      <w:pPr>
        <w:widowControl/>
        <w:spacing w:before="120"/>
        <w:ind w:left="1800"/>
        <w:rPr>
          <w:sz w:val="24"/>
        </w:rPr>
      </w:pPr>
      <w:bookmarkStart w:id="3" w:name="_Hlk126668664"/>
      <w:r w:rsidRPr="005325D1">
        <w:rPr>
          <w:sz w:val="24"/>
        </w:rPr>
        <w:t xml:space="preserve">Applicants or tenant families who wish to file a VAWA complaint against the PHA may notify the PHA either orally or in writing. </w:t>
      </w:r>
    </w:p>
    <w:p w14:paraId="1D9A8510" w14:textId="77777777" w:rsidR="00293563" w:rsidRPr="005325D1" w:rsidRDefault="00293563" w:rsidP="00293563">
      <w:pPr>
        <w:widowControl/>
        <w:spacing w:before="120"/>
        <w:ind w:left="1800"/>
        <w:rPr>
          <w:sz w:val="24"/>
        </w:rPr>
      </w:pPr>
      <w:r w:rsidRPr="005325D1">
        <w:rPr>
          <w:sz w:val="24"/>
        </w:rPr>
        <w:t>The PHA will advise the family of their right to file a VAWA complaint with HUD’s Office of Fair Housing and Equal Opportunity (FHEO). The PHA will inform the family that not later than one year after an alleged VAWA violation has occurred or terminated, applicants and tenants who believe they have been injured by a VAWA violation or will be injured by such a violation that is about to occur may file a VAWA complaint using FHEO’s online complaint form via mail, email, or telephone.</w:t>
      </w:r>
    </w:p>
    <w:p w14:paraId="4BEF8171" w14:textId="77777777" w:rsidR="00293563" w:rsidRPr="005325D1" w:rsidRDefault="00293563" w:rsidP="00293563">
      <w:pPr>
        <w:widowControl/>
        <w:spacing w:before="120"/>
        <w:ind w:left="1800"/>
        <w:rPr>
          <w:sz w:val="24"/>
        </w:rPr>
      </w:pPr>
      <w:r w:rsidRPr="005325D1">
        <w:rPr>
          <w:sz w:val="24"/>
        </w:rPr>
        <w:t>The PHA will attempt to remedy complaints made against the PHA and will conduct an investigation into all allegations of discrimination.</w:t>
      </w:r>
    </w:p>
    <w:p w14:paraId="3E45A298" w14:textId="77777777" w:rsidR="00293563" w:rsidRPr="005325D1" w:rsidRDefault="00293563" w:rsidP="00293563">
      <w:pPr>
        <w:widowControl/>
        <w:spacing w:before="120"/>
        <w:ind w:left="1800"/>
        <w:rPr>
          <w:sz w:val="24"/>
        </w:rPr>
      </w:pPr>
      <w:r w:rsidRPr="005325D1">
        <w:rPr>
          <w:sz w:val="24"/>
        </w:rPr>
        <w:t>The PHA will keep a record of all complaints, investigations, notices, and corrective actions. (See Chapter 16.)</w:t>
      </w:r>
    </w:p>
    <w:bookmarkEnd w:id="3"/>
    <w:p w14:paraId="107B7332" w14:textId="77777777" w:rsidR="00293563" w:rsidRPr="005325D1" w:rsidRDefault="00293563" w:rsidP="00293563">
      <w:pPr>
        <w:widowControl/>
        <w:tabs>
          <w:tab w:val="left" w:pos="1800"/>
        </w:tabs>
        <w:spacing w:before="120"/>
        <w:ind w:left="1800" w:hanging="720"/>
        <w:rPr>
          <w:i/>
          <w:sz w:val="24"/>
        </w:rPr>
      </w:pPr>
      <w:r w:rsidRPr="00831022">
        <w:rPr>
          <w:sz w:val="44"/>
          <w:szCs w:val="44"/>
        </w:rPr>
        <w:sym w:font="Wingdings" w:char="F0A8"/>
      </w:r>
      <w:r>
        <w:tab/>
      </w:r>
      <w:r w:rsidRPr="005325D1">
        <w:rPr>
          <w:i/>
          <w:sz w:val="24"/>
          <w:u w:val="single"/>
        </w:rPr>
        <w:t>Option 2</w:t>
      </w:r>
      <w:r w:rsidRPr="005325D1">
        <w:rPr>
          <w:i/>
          <w:sz w:val="24"/>
        </w:rPr>
        <w:t xml:space="preserve">: Use another PHA-established policy, </w:t>
      </w:r>
      <w:r w:rsidRPr="005325D1">
        <w:rPr>
          <w:bCs/>
          <w:i/>
          <w:iCs/>
          <w:sz w:val="24"/>
        </w:rPr>
        <w:t>taking</w:t>
      </w:r>
      <w:r w:rsidRPr="005325D1">
        <w:rPr>
          <w:i/>
          <w:sz w:val="24"/>
        </w:rPr>
        <w:t xml:space="preserve"> state and local laws and ordinances into account. In such case, insert the PHA’s policy.</w:t>
      </w:r>
    </w:p>
    <w:p w14:paraId="6AFEEDB3" w14:textId="77777777" w:rsidR="00755EE6" w:rsidRPr="00477514" w:rsidRDefault="00293563" w:rsidP="003E103D">
      <w:pPr>
        <w:widowControl/>
        <w:tabs>
          <w:tab w:val="num" w:pos="1080"/>
          <w:tab w:val="left" w:pos="1800"/>
        </w:tabs>
        <w:spacing w:before="240"/>
        <w:ind w:left="1800" w:hanging="1350"/>
        <w:jc w:val="center"/>
        <w:rPr>
          <w:b/>
          <w:sz w:val="24"/>
        </w:rPr>
      </w:pPr>
      <w:r>
        <w:rPr>
          <w:b/>
        </w:rPr>
        <w:br w:type="page"/>
      </w:r>
      <w:r>
        <w:rPr>
          <w:b/>
        </w:rPr>
        <w:lastRenderedPageBreak/>
        <w:br w:type="page"/>
      </w:r>
      <w:r w:rsidR="00672F7A">
        <w:rPr>
          <w:b/>
          <w:sz w:val="24"/>
        </w:rPr>
        <w:lastRenderedPageBreak/>
        <w:t xml:space="preserve">PART II: </w:t>
      </w:r>
      <w:r w:rsidR="00755EE6" w:rsidRPr="00477514">
        <w:rPr>
          <w:b/>
          <w:sz w:val="24"/>
        </w:rPr>
        <w:t xml:space="preserve">POLICIES RELATED TO PERSONS WITH </w:t>
      </w:r>
      <w:r w:rsidR="00694DA4" w:rsidRPr="00477514">
        <w:rPr>
          <w:b/>
          <w:sz w:val="24"/>
        </w:rPr>
        <w:t>DISABILITIES</w:t>
      </w:r>
    </w:p>
    <w:p w14:paraId="50F1D021" w14:textId="77777777" w:rsidR="00690153" w:rsidRPr="00690153" w:rsidRDefault="00690153" w:rsidP="0049108F">
      <w:pPr>
        <w:spacing w:before="240"/>
        <w:rPr>
          <w:b/>
          <w:sz w:val="24"/>
        </w:rPr>
      </w:pPr>
      <w:r>
        <w:rPr>
          <w:b/>
          <w:sz w:val="24"/>
        </w:rPr>
        <w:t>2-II</w:t>
      </w:r>
      <w:r w:rsidR="002E0F01">
        <w:rPr>
          <w:b/>
          <w:sz w:val="24"/>
        </w:rPr>
        <w:t>.</w:t>
      </w:r>
      <w:r>
        <w:rPr>
          <w:b/>
          <w:sz w:val="24"/>
        </w:rPr>
        <w:t>A. OVERVIEW</w:t>
      </w:r>
    </w:p>
    <w:p w14:paraId="67CA759A" w14:textId="77777777" w:rsidR="00672F7A" w:rsidRPr="00672F7A" w:rsidRDefault="00B04FB9" w:rsidP="0049108F">
      <w:pPr>
        <w:spacing w:before="120"/>
        <w:ind w:left="720" w:hanging="720"/>
        <w:rPr>
          <w:b/>
          <w:sz w:val="24"/>
        </w:rPr>
      </w:pPr>
      <w:r w:rsidRPr="00D45895">
        <w:rPr>
          <w:b/>
          <w:bCs/>
          <w:sz w:val="44"/>
        </w:rPr>
        <w:sym w:font="Wingdings 2" w:char="F052"/>
      </w:r>
      <w:r>
        <w:rPr>
          <w:b/>
          <w:bCs/>
          <w:sz w:val="44"/>
        </w:rPr>
        <w:tab/>
      </w:r>
      <w:r w:rsidR="00672F7A" w:rsidRPr="001565EF">
        <w:rPr>
          <w:b/>
          <w:sz w:val="24"/>
          <w:u w:val="single"/>
        </w:rPr>
        <w:t>Decision Point</w:t>
      </w:r>
      <w:r w:rsidR="00672F7A" w:rsidRPr="001565EF">
        <w:rPr>
          <w:b/>
          <w:sz w:val="24"/>
        </w:rPr>
        <w:t xml:space="preserve">: What will the PHA do to ensure accessibility to the program? </w:t>
      </w:r>
    </w:p>
    <w:p w14:paraId="5D0E7933" w14:textId="77777777" w:rsidR="00343B22" w:rsidRPr="0029526A" w:rsidRDefault="00343B22" w:rsidP="001565EF">
      <w:pPr>
        <w:spacing w:before="120"/>
        <w:ind w:left="720"/>
        <w:rPr>
          <w:sz w:val="24"/>
          <w:u w:val="single"/>
        </w:rPr>
      </w:pPr>
      <w:r w:rsidRPr="0029526A">
        <w:rPr>
          <w:sz w:val="24"/>
          <w:u w:val="single"/>
        </w:rPr>
        <w:t>Things to Consider</w:t>
      </w:r>
    </w:p>
    <w:p w14:paraId="0F4C74B8" w14:textId="77777777" w:rsidR="00EF5301" w:rsidRPr="0029526A" w:rsidRDefault="00422AC7" w:rsidP="001565EF">
      <w:pPr>
        <w:widowControl/>
        <w:numPr>
          <w:ilvl w:val="0"/>
          <w:numId w:val="36"/>
        </w:numPr>
        <w:tabs>
          <w:tab w:val="clear" w:pos="720"/>
          <w:tab w:val="num" w:pos="1080"/>
        </w:tabs>
        <w:spacing w:before="120"/>
        <w:ind w:left="1080"/>
        <w:rPr>
          <w:sz w:val="24"/>
        </w:rPr>
      </w:pPr>
      <w:r>
        <w:rPr>
          <w:sz w:val="24"/>
        </w:rPr>
        <w:t>According to</w:t>
      </w:r>
      <w:r w:rsidR="001234E6" w:rsidRPr="0029526A">
        <w:rPr>
          <w:sz w:val="24"/>
        </w:rPr>
        <w:t xml:space="preserve"> 24 CFR Parts 1, 8 and 100</w:t>
      </w:r>
      <w:r w:rsidR="0074533C">
        <w:rPr>
          <w:sz w:val="24"/>
        </w:rPr>
        <w:t>,</w:t>
      </w:r>
      <w:r w:rsidR="001234E6" w:rsidRPr="0029526A">
        <w:rPr>
          <w:sz w:val="24"/>
        </w:rPr>
        <w:t xml:space="preserve"> persons with disabilities</w:t>
      </w:r>
      <w:r>
        <w:rPr>
          <w:sz w:val="24"/>
        </w:rPr>
        <w:t xml:space="preserve"> must be</w:t>
      </w:r>
      <w:r w:rsidR="001234E6" w:rsidRPr="0029526A">
        <w:rPr>
          <w:sz w:val="24"/>
        </w:rPr>
        <w:t xml:space="preserve"> afforded opportunities equal to that afforded others. </w:t>
      </w:r>
      <w:r w:rsidR="00EF5301" w:rsidRPr="0029526A">
        <w:rPr>
          <w:sz w:val="24"/>
        </w:rPr>
        <w:t>In order to carry this out, t</w:t>
      </w:r>
      <w:r w:rsidR="00343B22" w:rsidRPr="0029526A">
        <w:rPr>
          <w:sz w:val="24"/>
        </w:rPr>
        <w:t xml:space="preserve">he PHA should inquire of all families whether </w:t>
      </w:r>
      <w:r w:rsidR="005039C1">
        <w:rPr>
          <w:sz w:val="24"/>
        </w:rPr>
        <w:t>anyone</w:t>
      </w:r>
      <w:r w:rsidR="00343B22" w:rsidRPr="0029526A">
        <w:rPr>
          <w:sz w:val="24"/>
        </w:rPr>
        <w:t xml:space="preserve"> in the family needs an accommodation. </w:t>
      </w:r>
      <w:r w:rsidR="001234E6" w:rsidRPr="0029526A">
        <w:rPr>
          <w:sz w:val="24"/>
        </w:rPr>
        <w:t>There</w:t>
      </w:r>
      <w:r w:rsidR="00343B22" w:rsidRPr="0029526A">
        <w:rPr>
          <w:sz w:val="24"/>
        </w:rPr>
        <w:t xml:space="preserve"> is no HUD requirement as to how, specifically, the PHA must notify families of their right to requ</w:t>
      </w:r>
      <w:r w:rsidR="001234E6" w:rsidRPr="0029526A">
        <w:rPr>
          <w:sz w:val="24"/>
        </w:rPr>
        <w:t>est a reasonable accommodation</w:t>
      </w:r>
      <w:r w:rsidR="00A5705C" w:rsidRPr="0029526A">
        <w:rPr>
          <w:sz w:val="24"/>
        </w:rPr>
        <w:t xml:space="preserve">. It is in the best interests of applicants, participants and the PHA, however, for the PHA to inform applicants and participants </w:t>
      </w:r>
      <w:r w:rsidR="005039C1">
        <w:rPr>
          <w:sz w:val="24"/>
        </w:rPr>
        <w:t>i</w:t>
      </w:r>
      <w:r w:rsidR="005039C1" w:rsidRPr="0029526A">
        <w:rPr>
          <w:sz w:val="24"/>
        </w:rPr>
        <w:t>n key documents, such as intake, reexamination, and notices of adverse action</w:t>
      </w:r>
      <w:r w:rsidR="005039C1">
        <w:rPr>
          <w:sz w:val="24"/>
        </w:rPr>
        <w:t xml:space="preserve">, </w:t>
      </w:r>
      <w:r w:rsidR="00A5705C" w:rsidRPr="0029526A">
        <w:rPr>
          <w:sz w:val="24"/>
        </w:rPr>
        <w:t>of their right to make such requests.</w:t>
      </w:r>
    </w:p>
    <w:p w14:paraId="03266C7F" w14:textId="77777777" w:rsidR="00882327"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882327" w:rsidRPr="00882327">
        <w:rPr>
          <w:i/>
          <w:sz w:val="24"/>
          <w:u w:val="single"/>
        </w:rPr>
        <w:t>Option 1</w:t>
      </w:r>
      <w:r w:rsidR="00882327" w:rsidRPr="00882327">
        <w:rPr>
          <w:i/>
          <w:sz w:val="24"/>
        </w:rPr>
        <w:t>:</w:t>
      </w:r>
      <w:r w:rsidR="00882327">
        <w:t xml:space="preserve"> </w:t>
      </w:r>
      <w:r w:rsidR="00882327" w:rsidRPr="006671CD">
        <w:rPr>
          <w:bCs/>
          <w:i/>
          <w:iCs/>
          <w:sz w:val="24"/>
        </w:rPr>
        <w:t>Use the model plan language shown below. No changes to the model plan are needed.</w:t>
      </w:r>
    </w:p>
    <w:p w14:paraId="741CF9B5" w14:textId="77777777" w:rsidR="004A4EE6" w:rsidRDefault="00755EE6" w:rsidP="001565EF">
      <w:pPr>
        <w:keepLines/>
        <w:spacing w:before="120"/>
        <w:ind w:left="1800"/>
        <w:rPr>
          <w:sz w:val="24"/>
        </w:rPr>
      </w:pPr>
      <w:r w:rsidRPr="00CE73A4">
        <w:rPr>
          <w:sz w:val="24"/>
        </w:rPr>
        <w:t>The PHA will ask all applicants</w:t>
      </w:r>
      <w:r w:rsidR="00CC7CCA">
        <w:rPr>
          <w:sz w:val="24"/>
        </w:rPr>
        <w:t xml:space="preserve"> and participants</w:t>
      </w:r>
      <w:r w:rsidRPr="00CE73A4">
        <w:rPr>
          <w:sz w:val="24"/>
        </w:rPr>
        <w:t xml:space="preserve"> if they require any type of accommodations</w:t>
      </w:r>
      <w:r w:rsidR="004A4EE6">
        <w:rPr>
          <w:sz w:val="24"/>
        </w:rPr>
        <w:t xml:space="preserve"> in writing, on the intake application</w:t>
      </w:r>
      <w:r w:rsidR="00A5705C">
        <w:rPr>
          <w:sz w:val="24"/>
        </w:rPr>
        <w:t>,</w:t>
      </w:r>
      <w:r w:rsidR="004A4EE6">
        <w:rPr>
          <w:sz w:val="24"/>
        </w:rPr>
        <w:t xml:space="preserve"> reexamination documents,</w:t>
      </w:r>
      <w:r w:rsidR="00A5705C">
        <w:rPr>
          <w:sz w:val="24"/>
        </w:rPr>
        <w:t xml:space="preserve"> and notices of adverse action by the PHA, </w:t>
      </w:r>
      <w:r w:rsidR="004A4EE6">
        <w:rPr>
          <w:sz w:val="24"/>
        </w:rPr>
        <w:t>by including the following language:</w:t>
      </w:r>
    </w:p>
    <w:p w14:paraId="16A49017" w14:textId="77777777" w:rsidR="002B2282" w:rsidRDefault="002B2282" w:rsidP="001565EF">
      <w:pPr>
        <w:keepLines/>
        <w:spacing w:before="120"/>
        <w:ind w:left="2520"/>
        <w:rPr>
          <w:sz w:val="24"/>
        </w:rPr>
      </w:pPr>
      <w:r>
        <w:rPr>
          <w:sz w:val="24"/>
        </w:rPr>
        <w:t>“</w:t>
      </w:r>
      <w:r w:rsidR="004A4EE6">
        <w:rPr>
          <w:sz w:val="24"/>
        </w:rPr>
        <w:t xml:space="preserve">If you or anyone in your family is a person with disabilities, and you require a specific accommodation in order to fully utilize our programs and services, please contact the housing authority.” </w:t>
      </w:r>
    </w:p>
    <w:p w14:paraId="42388C29" w14:textId="77777777" w:rsidR="004A4EE6" w:rsidRDefault="004A4EE6" w:rsidP="001565EF">
      <w:pPr>
        <w:keepLines/>
        <w:spacing w:before="120"/>
        <w:ind w:left="1800"/>
        <w:rPr>
          <w:sz w:val="24"/>
        </w:rPr>
      </w:pPr>
      <w:r>
        <w:rPr>
          <w:sz w:val="24"/>
        </w:rPr>
        <w:t xml:space="preserve">A specific name and phone number </w:t>
      </w:r>
      <w:r w:rsidR="00C2748E">
        <w:rPr>
          <w:sz w:val="24"/>
        </w:rPr>
        <w:t xml:space="preserve">of designated staff </w:t>
      </w:r>
      <w:r>
        <w:rPr>
          <w:sz w:val="24"/>
        </w:rPr>
        <w:t xml:space="preserve">will be </w:t>
      </w:r>
      <w:r w:rsidR="00C2748E">
        <w:rPr>
          <w:sz w:val="24"/>
        </w:rPr>
        <w:t>provided to process</w:t>
      </w:r>
      <w:r>
        <w:rPr>
          <w:sz w:val="24"/>
        </w:rPr>
        <w:t xml:space="preserve"> requests for accommodation.</w:t>
      </w:r>
    </w:p>
    <w:p w14:paraId="0E65D784" w14:textId="77777777" w:rsidR="00C2748E" w:rsidRDefault="00C2748E" w:rsidP="001565EF">
      <w:pPr>
        <w:keepLines/>
        <w:spacing w:before="120"/>
        <w:ind w:left="1800"/>
        <w:rPr>
          <w:sz w:val="24"/>
        </w:rPr>
      </w:pPr>
      <w:r>
        <w:rPr>
          <w:sz w:val="24"/>
        </w:rPr>
        <w:t>The PHA will display posters and other housing information and signage in locations throughout the PHA’s office in such a manner as to be easily readable from a wheelchair.</w:t>
      </w:r>
    </w:p>
    <w:p w14:paraId="74099587" w14:textId="77777777" w:rsidR="005F7D56" w:rsidRPr="00882327" w:rsidRDefault="004E3EF1" w:rsidP="00802AA7">
      <w:pPr>
        <w:widowControl/>
        <w:tabs>
          <w:tab w:val="left" w:pos="1800"/>
        </w:tabs>
        <w:spacing w:before="120"/>
        <w:ind w:left="1800" w:hanging="720"/>
        <w:rPr>
          <w:b/>
          <w:bCs/>
          <w:i/>
          <w:iCs/>
          <w:sz w:val="24"/>
        </w:rPr>
      </w:pPr>
      <w:r w:rsidRPr="00831022">
        <w:rPr>
          <w:sz w:val="44"/>
          <w:szCs w:val="44"/>
        </w:rPr>
        <w:sym w:font="Wingdings" w:char="F0A8"/>
      </w:r>
      <w:r>
        <w:tab/>
      </w:r>
      <w:r w:rsidR="005F7D56" w:rsidRPr="00882327">
        <w:rPr>
          <w:i/>
          <w:sz w:val="24"/>
          <w:u w:val="single"/>
        </w:rPr>
        <w:t>Option 2</w:t>
      </w:r>
      <w:r w:rsidR="005F7D56" w:rsidRPr="00882327">
        <w:rPr>
          <w:i/>
          <w:sz w:val="24"/>
        </w:rPr>
        <w:t>: Use another PHA-established policy, taking state and local laws and ordinances into account. Edit the model plan language or delete it and insert the PHA’s policy.</w:t>
      </w:r>
    </w:p>
    <w:p w14:paraId="2EBA4D30" w14:textId="77777777" w:rsidR="00A5705C" w:rsidRPr="00690153" w:rsidRDefault="001565EF" w:rsidP="0049108F">
      <w:pPr>
        <w:spacing w:before="240"/>
        <w:rPr>
          <w:b/>
          <w:caps/>
          <w:sz w:val="24"/>
        </w:rPr>
      </w:pPr>
      <w:r>
        <w:rPr>
          <w:b/>
          <w:caps/>
          <w:sz w:val="24"/>
        </w:rPr>
        <w:br w:type="page"/>
      </w:r>
      <w:r w:rsidR="002E0F01">
        <w:rPr>
          <w:b/>
          <w:caps/>
          <w:sz w:val="24"/>
        </w:rPr>
        <w:lastRenderedPageBreak/>
        <w:t>2-II.</w:t>
      </w:r>
      <w:r w:rsidR="0049108F">
        <w:rPr>
          <w:b/>
          <w:caps/>
          <w:sz w:val="24"/>
        </w:rPr>
        <w:t xml:space="preserve">B. </w:t>
      </w:r>
      <w:r w:rsidR="00287BD1">
        <w:rPr>
          <w:b/>
          <w:caps/>
          <w:sz w:val="24"/>
        </w:rPr>
        <w:t>Definition</w:t>
      </w:r>
      <w:r w:rsidR="00A5705C" w:rsidRPr="00690153">
        <w:rPr>
          <w:b/>
          <w:caps/>
          <w:sz w:val="24"/>
        </w:rPr>
        <w:t xml:space="preserve"> of </w:t>
      </w:r>
      <w:r w:rsidR="0049108F">
        <w:rPr>
          <w:b/>
          <w:sz w:val="24"/>
        </w:rPr>
        <w:t>REASONABLE</w:t>
      </w:r>
      <w:r w:rsidR="00A5705C" w:rsidRPr="00690153">
        <w:rPr>
          <w:b/>
          <w:caps/>
          <w:sz w:val="24"/>
        </w:rPr>
        <w:t xml:space="preserve"> Accommodation</w:t>
      </w:r>
    </w:p>
    <w:p w14:paraId="3C2FE8B4" w14:textId="77777777" w:rsidR="00287BD1" w:rsidRPr="005A19F1" w:rsidRDefault="006E0574" w:rsidP="0049108F">
      <w:pPr>
        <w:spacing w:before="120"/>
        <w:rPr>
          <w:b/>
          <w:sz w:val="24"/>
        </w:rPr>
      </w:pPr>
      <w:r>
        <w:rPr>
          <w:sz w:val="24"/>
        </w:rPr>
        <w:t>A reasonable accommodation is an adjustment made to a rule, policy, practice, or service that allows a person with a disability to have equal access to the HCV program. For example, reasonable accommodations may include making home visits, extending the voucher term, or approving an exception payment standard in order for a participant to lease an accessible dwelling unit</w:t>
      </w:r>
      <w:r w:rsidRPr="00BD0F53">
        <w:rPr>
          <w:sz w:val="24"/>
        </w:rPr>
        <w:t>.</w:t>
      </w:r>
      <w:r w:rsidR="00287BD1">
        <w:rPr>
          <w:sz w:val="24"/>
        </w:rPr>
        <w:t xml:space="preserve"> </w:t>
      </w:r>
      <w:r w:rsidR="00287BD1" w:rsidRPr="005A19F1">
        <w:rPr>
          <w:b/>
          <w:sz w:val="24"/>
        </w:rPr>
        <w:t xml:space="preserve">No policy decisions are </w:t>
      </w:r>
      <w:r w:rsidR="00D01CA9" w:rsidRPr="005A19F1">
        <w:rPr>
          <w:b/>
          <w:sz w:val="24"/>
        </w:rPr>
        <w:t>required</w:t>
      </w:r>
      <w:r w:rsidR="00287BD1" w:rsidRPr="005A19F1">
        <w:rPr>
          <w:b/>
          <w:sz w:val="24"/>
        </w:rPr>
        <w:t>.</w:t>
      </w:r>
    </w:p>
    <w:p w14:paraId="14FF190F" w14:textId="77777777" w:rsidR="0028443A" w:rsidRPr="00690153" w:rsidRDefault="002E0F01" w:rsidP="0049108F">
      <w:pPr>
        <w:spacing w:before="240"/>
        <w:rPr>
          <w:b/>
          <w:bCs/>
          <w:iCs/>
          <w:caps/>
          <w:sz w:val="24"/>
        </w:rPr>
      </w:pPr>
      <w:r>
        <w:rPr>
          <w:b/>
          <w:bCs/>
          <w:iCs/>
          <w:caps/>
          <w:sz w:val="24"/>
        </w:rPr>
        <w:t>2-II.</w:t>
      </w:r>
      <w:r w:rsidR="00287BD1">
        <w:rPr>
          <w:b/>
          <w:bCs/>
          <w:iCs/>
          <w:caps/>
          <w:sz w:val="24"/>
        </w:rPr>
        <w:t>C</w:t>
      </w:r>
      <w:r w:rsidR="00690153" w:rsidRPr="00690153">
        <w:rPr>
          <w:b/>
          <w:bCs/>
          <w:iCs/>
          <w:caps/>
          <w:sz w:val="24"/>
        </w:rPr>
        <w:t xml:space="preserve">. </w:t>
      </w:r>
      <w:r w:rsidR="0028443A" w:rsidRPr="00690153">
        <w:rPr>
          <w:b/>
          <w:bCs/>
          <w:iCs/>
          <w:caps/>
          <w:sz w:val="24"/>
        </w:rPr>
        <w:t>Request for</w:t>
      </w:r>
      <w:r w:rsidR="0028443A" w:rsidRPr="0049108F">
        <w:rPr>
          <w:b/>
          <w:caps/>
          <w:sz w:val="24"/>
        </w:rPr>
        <w:t xml:space="preserve"> </w:t>
      </w:r>
      <w:r w:rsidR="0028443A" w:rsidRPr="00690153">
        <w:rPr>
          <w:b/>
          <w:bCs/>
          <w:iCs/>
          <w:caps/>
          <w:sz w:val="24"/>
        </w:rPr>
        <w:t xml:space="preserve">an </w:t>
      </w:r>
      <w:r w:rsidR="0028443A" w:rsidRPr="0049108F">
        <w:rPr>
          <w:b/>
          <w:caps/>
          <w:sz w:val="24"/>
        </w:rPr>
        <w:t>Accommodation</w:t>
      </w:r>
      <w:r w:rsidR="0029526A" w:rsidRPr="00690153">
        <w:rPr>
          <w:b/>
          <w:bCs/>
          <w:iCs/>
          <w:caps/>
          <w:sz w:val="24"/>
        </w:rPr>
        <w:t xml:space="preserve"> </w:t>
      </w:r>
    </w:p>
    <w:p w14:paraId="19711BDC" w14:textId="77777777" w:rsidR="00690153" w:rsidRPr="004306E7" w:rsidRDefault="00B04FB9" w:rsidP="0049108F">
      <w:pPr>
        <w:spacing w:before="120"/>
        <w:ind w:left="720" w:hanging="720"/>
        <w:rPr>
          <w:b/>
          <w:sz w:val="24"/>
        </w:rPr>
      </w:pPr>
      <w:r w:rsidRPr="00D45895">
        <w:rPr>
          <w:b/>
          <w:bCs/>
          <w:sz w:val="44"/>
        </w:rPr>
        <w:sym w:font="Wingdings 2" w:char="F052"/>
      </w:r>
      <w:r>
        <w:rPr>
          <w:b/>
          <w:bCs/>
          <w:sz w:val="44"/>
        </w:rPr>
        <w:tab/>
      </w:r>
      <w:r w:rsidR="00690153" w:rsidRPr="004306E7">
        <w:rPr>
          <w:b/>
          <w:sz w:val="24"/>
          <w:u w:val="single"/>
        </w:rPr>
        <w:t>Decision Point</w:t>
      </w:r>
      <w:r w:rsidR="00690153" w:rsidRPr="004306E7">
        <w:rPr>
          <w:b/>
          <w:sz w:val="24"/>
        </w:rPr>
        <w:t xml:space="preserve">: What process will the PHA use to process requests for reasonable accommodation? </w:t>
      </w:r>
    </w:p>
    <w:p w14:paraId="23467E5F" w14:textId="77777777" w:rsidR="0023720F" w:rsidRPr="005F7D56" w:rsidRDefault="0023720F" w:rsidP="001565EF">
      <w:pPr>
        <w:spacing w:before="120"/>
        <w:ind w:left="720"/>
        <w:rPr>
          <w:sz w:val="24"/>
          <w:u w:val="single"/>
        </w:rPr>
      </w:pPr>
      <w:r w:rsidRPr="005F7D56">
        <w:rPr>
          <w:sz w:val="24"/>
          <w:u w:val="single"/>
        </w:rPr>
        <w:t>Things to Consider</w:t>
      </w:r>
    </w:p>
    <w:p w14:paraId="626AC5DF" w14:textId="77777777" w:rsidR="00EF5301" w:rsidRPr="00690153" w:rsidRDefault="00F516F0" w:rsidP="001565EF">
      <w:pPr>
        <w:widowControl/>
        <w:numPr>
          <w:ilvl w:val="0"/>
          <w:numId w:val="36"/>
        </w:numPr>
        <w:tabs>
          <w:tab w:val="clear" w:pos="720"/>
          <w:tab w:val="num" w:pos="1080"/>
        </w:tabs>
        <w:spacing w:before="120"/>
        <w:ind w:left="1080"/>
        <w:rPr>
          <w:bCs/>
          <w:iCs/>
          <w:sz w:val="24"/>
        </w:rPr>
      </w:pPr>
      <w:bookmarkStart w:id="4" w:name="OLE_LINK2"/>
      <w:r w:rsidRPr="00D55243">
        <w:rPr>
          <w:sz w:val="24"/>
        </w:rPr>
        <w:t>The</w:t>
      </w:r>
      <w:r w:rsidR="00824601" w:rsidRPr="00D55243">
        <w:rPr>
          <w:sz w:val="24"/>
        </w:rPr>
        <w:t xml:space="preserve"> Joint Statement of the Dep</w:t>
      </w:r>
      <w:r w:rsidR="00D55243" w:rsidRPr="00D55243">
        <w:rPr>
          <w:sz w:val="24"/>
        </w:rPr>
        <w:t>ar</w:t>
      </w:r>
      <w:r w:rsidR="00824601" w:rsidRPr="00D55243">
        <w:rPr>
          <w:sz w:val="24"/>
        </w:rPr>
        <w:t>t</w:t>
      </w:r>
      <w:r w:rsidR="00D55243" w:rsidRPr="00D55243">
        <w:rPr>
          <w:sz w:val="24"/>
        </w:rPr>
        <w:t>ment</w:t>
      </w:r>
      <w:r w:rsidR="00824601" w:rsidRPr="00D55243">
        <w:rPr>
          <w:sz w:val="24"/>
        </w:rPr>
        <w:t>s of</w:t>
      </w:r>
      <w:r w:rsidRPr="00D55243">
        <w:rPr>
          <w:sz w:val="24"/>
        </w:rPr>
        <w:t xml:space="preserve"> HUD and Justice: Reasonable Accommodation under the Fair Housing Act</w:t>
      </w:r>
      <w:r w:rsidR="001234E6" w:rsidRPr="00D55243">
        <w:rPr>
          <w:bCs/>
          <w:iCs/>
          <w:sz w:val="24"/>
        </w:rPr>
        <w:t xml:space="preserve">, </w:t>
      </w:r>
      <w:r w:rsidR="00824601" w:rsidRPr="00D55243">
        <w:rPr>
          <w:bCs/>
          <w:iCs/>
          <w:sz w:val="24"/>
        </w:rPr>
        <w:t>issued</w:t>
      </w:r>
      <w:r w:rsidR="001234E6" w:rsidRPr="00D55243">
        <w:rPr>
          <w:bCs/>
          <w:iCs/>
          <w:sz w:val="24"/>
        </w:rPr>
        <w:t xml:space="preserve"> May 17, 2004, clarified that</w:t>
      </w:r>
      <w:r w:rsidR="00EF5301" w:rsidRPr="00D55243">
        <w:rPr>
          <w:bCs/>
          <w:iCs/>
          <w:sz w:val="24"/>
        </w:rPr>
        <w:t xml:space="preserve">, while it is usually helpful to both the requester and the PHA to have the request for a reasonable accommodation made in writing, the PHA must give </w:t>
      </w:r>
      <w:r w:rsidR="00EF5301" w:rsidRPr="001565EF">
        <w:rPr>
          <w:sz w:val="24"/>
        </w:rPr>
        <w:t>appropriate</w:t>
      </w:r>
      <w:r w:rsidR="00EF5301" w:rsidRPr="00D55243">
        <w:rPr>
          <w:bCs/>
          <w:iCs/>
          <w:sz w:val="24"/>
        </w:rPr>
        <w:t xml:space="preserve"> consideration to reasonable accommodation requests even if the requester makes the request orally or does not use the PHA’s preferred forms or procedures for making such requests. </w:t>
      </w:r>
      <w:bookmarkEnd w:id="4"/>
    </w:p>
    <w:p w14:paraId="3535E12A" w14:textId="77777777" w:rsidR="00882327"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882327" w:rsidRPr="00882327">
        <w:rPr>
          <w:i/>
          <w:sz w:val="24"/>
          <w:u w:val="single"/>
        </w:rPr>
        <w:t>Option 1</w:t>
      </w:r>
      <w:r w:rsidR="00882327" w:rsidRPr="00882327">
        <w:rPr>
          <w:i/>
          <w:sz w:val="24"/>
        </w:rPr>
        <w:t>:</w:t>
      </w:r>
      <w:r w:rsidR="00882327">
        <w:t xml:space="preserve"> </w:t>
      </w:r>
      <w:r w:rsidR="00882327" w:rsidRPr="006671CD">
        <w:rPr>
          <w:bCs/>
          <w:i/>
          <w:iCs/>
          <w:sz w:val="24"/>
        </w:rPr>
        <w:t>Use the model plan language shown below. No changes to the model plan are needed.</w:t>
      </w:r>
    </w:p>
    <w:p w14:paraId="6F0BEA56" w14:textId="77777777" w:rsidR="00A17875" w:rsidRPr="005F7D56" w:rsidRDefault="00A17875" w:rsidP="004306E7">
      <w:pPr>
        <w:spacing w:before="120"/>
        <w:ind w:left="1800"/>
        <w:rPr>
          <w:bCs/>
          <w:iCs/>
          <w:sz w:val="24"/>
        </w:rPr>
      </w:pPr>
      <w:r w:rsidRPr="005F7D56">
        <w:rPr>
          <w:bCs/>
          <w:iCs/>
          <w:sz w:val="24"/>
        </w:rPr>
        <w:t xml:space="preserve">The PHA will encourage the family to make its request in writing using a reasonable accommodation request form. However, the PHA will consider the accommodation any time the family indicates that </w:t>
      </w:r>
      <w:r w:rsidR="00356CD7" w:rsidRPr="005F7D56">
        <w:rPr>
          <w:bCs/>
          <w:iCs/>
          <w:sz w:val="24"/>
        </w:rPr>
        <w:t>accommodation</w:t>
      </w:r>
      <w:r w:rsidRPr="005F7D56">
        <w:rPr>
          <w:bCs/>
          <w:iCs/>
          <w:sz w:val="24"/>
        </w:rPr>
        <w:t xml:space="preserve"> is needed whether or not a formal written request is submitted.</w:t>
      </w:r>
    </w:p>
    <w:p w14:paraId="3729DC87" w14:textId="77777777" w:rsidR="005F7D56" w:rsidRPr="00882327" w:rsidRDefault="004E3EF1" w:rsidP="00802AA7">
      <w:pPr>
        <w:widowControl/>
        <w:tabs>
          <w:tab w:val="left" w:pos="1800"/>
        </w:tabs>
        <w:spacing w:before="120"/>
        <w:ind w:left="1800" w:hanging="720"/>
        <w:rPr>
          <w:b/>
          <w:bCs/>
          <w:i/>
          <w:iCs/>
          <w:sz w:val="24"/>
        </w:rPr>
      </w:pPr>
      <w:r w:rsidRPr="00831022">
        <w:rPr>
          <w:sz w:val="44"/>
          <w:szCs w:val="44"/>
        </w:rPr>
        <w:sym w:font="Wingdings" w:char="F0A8"/>
      </w:r>
      <w:r>
        <w:tab/>
      </w:r>
      <w:r w:rsidR="005F7D56" w:rsidRPr="00882327">
        <w:rPr>
          <w:i/>
          <w:sz w:val="24"/>
          <w:u w:val="single"/>
        </w:rPr>
        <w:t>Option 2</w:t>
      </w:r>
      <w:r w:rsidR="005F7D56" w:rsidRPr="00882327">
        <w:rPr>
          <w:i/>
          <w:sz w:val="24"/>
        </w:rPr>
        <w:t>: Use another PHA-established policy, taking state and local laws and ordinances into account. Edit the model plan language or delete it and insert the PHA’s policy.</w:t>
      </w:r>
    </w:p>
    <w:p w14:paraId="5BFE0779" w14:textId="77777777" w:rsidR="00755EE6" w:rsidRDefault="002E0F01" w:rsidP="0049108F">
      <w:pPr>
        <w:spacing w:before="240"/>
        <w:rPr>
          <w:b/>
          <w:bCs/>
          <w:iCs/>
          <w:caps/>
          <w:sz w:val="24"/>
        </w:rPr>
      </w:pPr>
      <w:r>
        <w:rPr>
          <w:b/>
          <w:bCs/>
          <w:iCs/>
          <w:caps/>
          <w:sz w:val="24"/>
        </w:rPr>
        <w:t>2-II.</w:t>
      </w:r>
      <w:r w:rsidR="00287BD1">
        <w:rPr>
          <w:b/>
          <w:bCs/>
          <w:iCs/>
          <w:caps/>
          <w:sz w:val="24"/>
        </w:rPr>
        <w:t>D</w:t>
      </w:r>
      <w:r w:rsidR="00690153" w:rsidRPr="00690153">
        <w:rPr>
          <w:b/>
          <w:bCs/>
          <w:iCs/>
          <w:caps/>
          <w:sz w:val="24"/>
        </w:rPr>
        <w:t xml:space="preserve">. </w:t>
      </w:r>
      <w:r w:rsidR="00755EE6" w:rsidRPr="00690153">
        <w:rPr>
          <w:b/>
          <w:bCs/>
          <w:iCs/>
          <w:caps/>
          <w:sz w:val="24"/>
        </w:rPr>
        <w:t>Verification of Disability</w:t>
      </w:r>
    </w:p>
    <w:p w14:paraId="3B71A465" w14:textId="77777777" w:rsidR="00A732EE" w:rsidRPr="00BD0F53" w:rsidRDefault="00A732EE" w:rsidP="0049108F">
      <w:pPr>
        <w:spacing w:before="120"/>
        <w:rPr>
          <w:sz w:val="24"/>
        </w:rPr>
      </w:pPr>
      <w:r w:rsidRPr="00BD0F53">
        <w:rPr>
          <w:sz w:val="24"/>
        </w:rPr>
        <w:t xml:space="preserve">Before providing an accommodation, the PHA must determine that the person meets the </w:t>
      </w:r>
      <w:r>
        <w:rPr>
          <w:sz w:val="24"/>
        </w:rPr>
        <w:t xml:space="preserve">applicable </w:t>
      </w:r>
      <w:r w:rsidRPr="00BD0F53">
        <w:rPr>
          <w:sz w:val="24"/>
        </w:rPr>
        <w:t xml:space="preserve">definition of a person with a disability, and that the accommodation </w:t>
      </w:r>
      <w:r w:rsidRPr="00BD0F53">
        <w:rPr>
          <w:bCs/>
          <w:iCs/>
          <w:sz w:val="24"/>
        </w:rPr>
        <w:t xml:space="preserve">will </w:t>
      </w:r>
      <w:r w:rsidRPr="00BD0F53">
        <w:rPr>
          <w:sz w:val="24"/>
        </w:rPr>
        <w:t xml:space="preserve">enhance the family’s access to the PHA’s programs and services. </w:t>
      </w:r>
      <w:r>
        <w:rPr>
          <w:sz w:val="24"/>
        </w:rPr>
        <w:t>Verification polic</w:t>
      </w:r>
      <w:r w:rsidR="004306E7">
        <w:rPr>
          <w:sz w:val="24"/>
        </w:rPr>
        <w:t>ies are contained in Chapter 7.</w:t>
      </w:r>
    </w:p>
    <w:p w14:paraId="11BC7EB3" w14:textId="77777777" w:rsidR="0023720F" w:rsidRPr="00690153" w:rsidRDefault="004306E7" w:rsidP="0049108F">
      <w:pPr>
        <w:spacing w:before="240"/>
        <w:rPr>
          <w:b/>
          <w:iCs/>
          <w:caps/>
          <w:sz w:val="24"/>
        </w:rPr>
      </w:pPr>
      <w:r>
        <w:rPr>
          <w:b/>
          <w:iCs/>
          <w:caps/>
          <w:sz w:val="24"/>
        </w:rPr>
        <w:br w:type="page"/>
      </w:r>
      <w:r w:rsidR="002E0F01">
        <w:rPr>
          <w:b/>
          <w:iCs/>
          <w:caps/>
          <w:sz w:val="24"/>
        </w:rPr>
        <w:lastRenderedPageBreak/>
        <w:t>2-II.</w:t>
      </w:r>
      <w:r w:rsidR="00287BD1">
        <w:rPr>
          <w:b/>
          <w:iCs/>
          <w:caps/>
          <w:sz w:val="24"/>
        </w:rPr>
        <w:t>E</w:t>
      </w:r>
      <w:r w:rsidR="00690153" w:rsidRPr="00690153">
        <w:rPr>
          <w:b/>
          <w:iCs/>
          <w:caps/>
          <w:sz w:val="24"/>
        </w:rPr>
        <w:t xml:space="preserve">. </w:t>
      </w:r>
      <w:r w:rsidR="0023720F" w:rsidRPr="00690153">
        <w:rPr>
          <w:b/>
          <w:iCs/>
          <w:caps/>
          <w:sz w:val="24"/>
        </w:rPr>
        <w:t>Approval/Denial of a Requested Accommodation</w:t>
      </w:r>
    </w:p>
    <w:p w14:paraId="075561DD" w14:textId="77777777" w:rsidR="006708AC" w:rsidRPr="004306E7" w:rsidRDefault="00B04FB9" w:rsidP="0049108F">
      <w:pPr>
        <w:spacing w:before="120"/>
        <w:ind w:left="720" w:hanging="720"/>
        <w:rPr>
          <w:b/>
          <w:sz w:val="24"/>
        </w:rPr>
      </w:pPr>
      <w:r w:rsidRPr="00D45895">
        <w:rPr>
          <w:b/>
          <w:bCs/>
          <w:sz w:val="44"/>
        </w:rPr>
        <w:sym w:font="Wingdings 2" w:char="F052"/>
      </w:r>
      <w:r>
        <w:rPr>
          <w:b/>
          <w:bCs/>
          <w:sz w:val="44"/>
        </w:rPr>
        <w:tab/>
      </w:r>
      <w:r w:rsidR="006708AC" w:rsidRPr="004306E7">
        <w:rPr>
          <w:b/>
          <w:sz w:val="24"/>
          <w:u w:val="single"/>
        </w:rPr>
        <w:t>Decision Point</w:t>
      </w:r>
      <w:r w:rsidR="006708AC" w:rsidRPr="004306E7">
        <w:rPr>
          <w:b/>
          <w:sz w:val="24"/>
        </w:rPr>
        <w:t xml:space="preserve">: What process and timeline will the PHA use to review a request for an accommodation? </w:t>
      </w:r>
    </w:p>
    <w:p w14:paraId="7197FDAD" w14:textId="77777777" w:rsidR="0023720F" w:rsidRPr="005F7D56" w:rsidRDefault="0023720F" w:rsidP="004306E7">
      <w:pPr>
        <w:spacing w:before="120"/>
        <w:ind w:left="720"/>
        <w:rPr>
          <w:iCs/>
          <w:sz w:val="24"/>
          <w:u w:val="single"/>
        </w:rPr>
      </w:pPr>
      <w:r w:rsidRPr="005F7D56">
        <w:rPr>
          <w:iCs/>
          <w:sz w:val="24"/>
          <w:u w:val="single"/>
        </w:rPr>
        <w:t>Things to Consider</w:t>
      </w:r>
    </w:p>
    <w:p w14:paraId="6EEBBDFF" w14:textId="77777777" w:rsidR="00A015FB" w:rsidRDefault="00A015FB" w:rsidP="004306E7">
      <w:pPr>
        <w:widowControl/>
        <w:numPr>
          <w:ilvl w:val="0"/>
          <w:numId w:val="36"/>
        </w:numPr>
        <w:tabs>
          <w:tab w:val="clear" w:pos="720"/>
          <w:tab w:val="num" w:pos="1080"/>
        </w:tabs>
        <w:spacing w:before="120"/>
        <w:ind w:left="1080"/>
        <w:rPr>
          <w:bCs/>
          <w:iCs/>
          <w:sz w:val="24"/>
        </w:rPr>
      </w:pPr>
      <w:r>
        <w:rPr>
          <w:sz w:val="24"/>
        </w:rPr>
        <w:t>The policy incorporates guidance from the Joint Statement of the Department</w:t>
      </w:r>
      <w:r w:rsidR="0089601E" w:rsidRPr="00D55243">
        <w:rPr>
          <w:sz w:val="24"/>
        </w:rPr>
        <w:t>s of HUD and Justice: Reasonable Accommodation under the Fair Housing Act</w:t>
      </w:r>
      <w:r w:rsidR="0089601E" w:rsidRPr="00D55243">
        <w:rPr>
          <w:bCs/>
          <w:iCs/>
          <w:sz w:val="24"/>
        </w:rPr>
        <w:t xml:space="preserve">, issued </w:t>
      </w:r>
      <w:smartTag w:uri="urn:schemas-microsoft-com:office:smarttags" w:element="date">
        <w:smartTagPr>
          <w:attr w:name="Month" w:val="5"/>
          <w:attr w:name="Day" w:val="17"/>
          <w:attr w:name="Year" w:val="2004"/>
        </w:smartTagPr>
        <w:r w:rsidR="0089601E" w:rsidRPr="00D55243">
          <w:rPr>
            <w:bCs/>
            <w:iCs/>
            <w:sz w:val="24"/>
          </w:rPr>
          <w:t>May 17, 2004</w:t>
        </w:r>
      </w:smartTag>
      <w:r>
        <w:rPr>
          <w:bCs/>
          <w:iCs/>
          <w:sz w:val="24"/>
        </w:rPr>
        <w:t xml:space="preserve">, and their recommendation </w:t>
      </w:r>
      <w:r w:rsidRPr="00D55243">
        <w:rPr>
          <w:bCs/>
          <w:iCs/>
          <w:sz w:val="24"/>
        </w:rPr>
        <w:t>that when a PHA refuses a requested accommodation, the PHA should discuss with the requester whether there is an alternative accommodation that would meet the requester’s disability-related needs.</w:t>
      </w:r>
    </w:p>
    <w:p w14:paraId="64E4CC0E" w14:textId="77777777" w:rsidR="00D149DD" w:rsidRDefault="00D149DD" w:rsidP="004306E7">
      <w:pPr>
        <w:widowControl/>
        <w:numPr>
          <w:ilvl w:val="0"/>
          <w:numId w:val="36"/>
        </w:numPr>
        <w:tabs>
          <w:tab w:val="clear" w:pos="720"/>
          <w:tab w:val="num" w:pos="1080"/>
        </w:tabs>
        <w:spacing w:before="120"/>
        <w:ind w:left="1080"/>
        <w:rPr>
          <w:bCs/>
          <w:iCs/>
          <w:sz w:val="24"/>
        </w:rPr>
      </w:pPr>
      <w:r>
        <w:rPr>
          <w:bCs/>
          <w:iCs/>
          <w:sz w:val="24"/>
        </w:rPr>
        <w:t>Although HUD regulations do not require the opportunity for informal hearings for PHA denial of requested accommodations, it has been added in the model plan language. If the PHA designates another appeal process for PHA denial of requested accommodations, edit the language in Chapters 2 and 16.</w:t>
      </w:r>
    </w:p>
    <w:p w14:paraId="38752EFF" w14:textId="77777777" w:rsidR="00882327"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882327" w:rsidRPr="00882327">
        <w:rPr>
          <w:i/>
          <w:sz w:val="24"/>
          <w:u w:val="single"/>
        </w:rPr>
        <w:t>Option 1</w:t>
      </w:r>
      <w:r w:rsidR="00882327" w:rsidRPr="00882327">
        <w:rPr>
          <w:i/>
          <w:sz w:val="24"/>
        </w:rPr>
        <w:t>:</w:t>
      </w:r>
      <w:r w:rsidR="00882327">
        <w:t xml:space="preserve"> </w:t>
      </w:r>
      <w:r w:rsidR="00882327" w:rsidRPr="006671CD">
        <w:rPr>
          <w:bCs/>
          <w:i/>
          <w:iCs/>
          <w:sz w:val="24"/>
        </w:rPr>
        <w:t>Use the model plan language shown below. No changes to the model plan are needed.</w:t>
      </w:r>
    </w:p>
    <w:p w14:paraId="0298B46C" w14:textId="77777777" w:rsidR="00253D3F" w:rsidRDefault="00253D3F" w:rsidP="00253D3F">
      <w:pPr>
        <w:spacing w:before="120"/>
        <w:ind w:left="1800"/>
        <w:rPr>
          <w:iCs/>
          <w:sz w:val="24"/>
        </w:rPr>
      </w:pPr>
      <w:r>
        <w:rPr>
          <w:iCs/>
          <w:sz w:val="24"/>
        </w:rPr>
        <w:t xml:space="preserve">After a request for an accommodation is presented, the PHA will respond in writing within 10 business days. </w:t>
      </w:r>
    </w:p>
    <w:p w14:paraId="374E4729" w14:textId="77777777" w:rsidR="00CB74D2" w:rsidRDefault="00CB74D2" w:rsidP="00937FC1">
      <w:pPr>
        <w:spacing w:before="120"/>
        <w:ind w:left="1800"/>
        <w:rPr>
          <w:iCs/>
          <w:sz w:val="24"/>
        </w:rPr>
      </w:pPr>
      <w:r>
        <w:rPr>
          <w:iCs/>
          <w:sz w:val="24"/>
        </w:rPr>
        <w:t xml:space="preserve">If the PHA denies a request for an accommodation because there is no relationship, or nexus, found between the disability and the requested accommodation, </w:t>
      </w:r>
      <w:r>
        <w:rPr>
          <w:bCs/>
          <w:iCs/>
          <w:sz w:val="24"/>
        </w:rPr>
        <w:t>t</w:t>
      </w:r>
      <w:r>
        <w:rPr>
          <w:iCs/>
          <w:sz w:val="24"/>
        </w:rPr>
        <w:t>he notice will inform the family of the right to appeal the PHA’s decision through an informal review (if applicable) or informal hearing (see Chapter 16).</w:t>
      </w:r>
    </w:p>
    <w:p w14:paraId="510CC504" w14:textId="77777777" w:rsidR="00253D3F" w:rsidRDefault="00253D3F" w:rsidP="00253D3F">
      <w:pPr>
        <w:spacing w:before="120"/>
        <w:ind w:left="1800"/>
        <w:rPr>
          <w:iCs/>
          <w:sz w:val="24"/>
        </w:rPr>
      </w:pPr>
      <w:r>
        <w:rPr>
          <w:iCs/>
          <w:sz w:val="24"/>
        </w:rPr>
        <w:t xml:space="preserve">If the PHA denies a request for an accommodation because it is not </w:t>
      </w:r>
      <w:r w:rsidRPr="00BD0F53">
        <w:rPr>
          <w:iCs/>
          <w:sz w:val="24"/>
        </w:rPr>
        <w:t>reasonable</w:t>
      </w:r>
      <w:r>
        <w:rPr>
          <w:iCs/>
          <w:sz w:val="24"/>
        </w:rPr>
        <w:t xml:space="preserve"> (it </w:t>
      </w:r>
      <w:r w:rsidRPr="00D55243">
        <w:rPr>
          <w:bCs/>
          <w:iCs/>
          <w:sz w:val="24"/>
        </w:rPr>
        <w:t>would impose an undue financial and administrative burden or fundamentally alter the nature of the PHA’s operations</w:t>
      </w:r>
      <w:r>
        <w:rPr>
          <w:bCs/>
          <w:iCs/>
          <w:sz w:val="24"/>
        </w:rPr>
        <w:t>)</w:t>
      </w:r>
      <w:r>
        <w:rPr>
          <w:iCs/>
          <w:sz w:val="24"/>
        </w:rPr>
        <w:t>, the</w:t>
      </w:r>
      <w:r w:rsidRPr="00BD0F53">
        <w:rPr>
          <w:iCs/>
          <w:sz w:val="24"/>
        </w:rPr>
        <w:t xml:space="preserve"> PHA </w:t>
      </w:r>
      <w:r>
        <w:rPr>
          <w:iCs/>
          <w:sz w:val="24"/>
        </w:rPr>
        <w:t>will</w:t>
      </w:r>
      <w:r w:rsidRPr="00BD0F53">
        <w:rPr>
          <w:iCs/>
          <w:sz w:val="24"/>
        </w:rPr>
        <w:t xml:space="preserve"> discuss with the family whether an alternative accommodation could effectively address the family’s disability-related needs without a fundamental alteration to the </w:t>
      </w:r>
      <w:r>
        <w:rPr>
          <w:iCs/>
          <w:sz w:val="24"/>
        </w:rPr>
        <w:t>HCV</w:t>
      </w:r>
      <w:r w:rsidRPr="00BD0F53">
        <w:rPr>
          <w:iCs/>
          <w:sz w:val="24"/>
        </w:rPr>
        <w:t xml:space="preserve"> program and without imposing an undue financial and administrative burden</w:t>
      </w:r>
      <w:r>
        <w:rPr>
          <w:iCs/>
          <w:sz w:val="24"/>
        </w:rPr>
        <w:t>.</w:t>
      </w:r>
    </w:p>
    <w:p w14:paraId="71EF021E" w14:textId="77777777" w:rsidR="00253D3F" w:rsidRPr="00BD0F53" w:rsidRDefault="00253D3F" w:rsidP="00253D3F">
      <w:pPr>
        <w:spacing w:before="120"/>
        <w:ind w:left="1800"/>
        <w:rPr>
          <w:iCs/>
          <w:sz w:val="24"/>
        </w:rPr>
      </w:pPr>
      <w:r>
        <w:rPr>
          <w:iCs/>
          <w:sz w:val="24"/>
        </w:rPr>
        <w:t xml:space="preserve">If the PHA believes that the family has failed to identify a reasonable alternative accommodation after interactive discussion and negotiation, the PHA will notify the family in writing of its determination within 10 business days from the date of the most recent discussion or </w:t>
      </w:r>
      <w:r w:rsidR="00E739E3">
        <w:rPr>
          <w:iCs/>
          <w:sz w:val="24"/>
        </w:rPr>
        <w:t>communication with the family.</w:t>
      </w:r>
    </w:p>
    <w:p w14:paraId="793126AA" w14:textId="77777777" w:rsidR="005F7D56" w:rsidRPr="00882327" w:rsidRDefault="004E3EF1" w:rsidP="00802AA7">
      <w:pPr>
        <w:widowControl/>
        <w:tabs>
          <w:tab w:val="left" w:pos="1800"/>
        </w:tabs>
        <w:spacing w:before="120"/>
        <w:ind w:left="1800" w:hanging="720"/>
        <w:rPr>
          <w:b/>
          <w:bCs/>
          <w:i/>
          <w:iCs/>
          <w:sz w:val="24"/>
        </w:rPr>
      </w:pPr>
      <w:r w:rsidRPr="00831022">
        <w:rPr>
          <w:sz w:val="44"/>
          <w:szCs w:val="44"/>
        </w:rPr>
        <w:sym w:font="Wingdings" w:char="F0A8"/>
      </w:r>
      <w:r>
        <w:tab/>
      </w:r>
      <w:r w:rsidR="005F7D56" w:rsidRPr="00882327">
        <w:rPr>
          <w:i/>
          <w:sz w:val="24"/>
          <w:u w:val="single"/>
        </w:rPr>
        <w:t>Option 2</w:t>
      </w:r>
      <w:r w:rsidR="005F7D56" w:rsidRPr="00882327">
        <w:rPr>
          <w:i/>
          <w:sz w:val="24"/>
        </w:rPr>
        <w:t xml:space="preserve">: Use another PHA-established policy, </w:t>
      </w:r>
      <w:r w:rsidR="005F7D56" w:rsidRPr="00802AA7">
        <w:rPr>
          <w:bCs/>
          <w:i/>
          <w:iCs/>
          <w:sz w:val="24"/>
        </w:rPr>
        <w:t>taking</w:t>
      </w:r>
      <w:r w:rsidR="005F7D56" w:rsidRPr="00882327">
        <w:rPr>
          <w:i/>
          <w:sz w:val="24"/>
        </w:rPr>
        <w:t xml:space="preserve"> state and local laws and ordinances into account. Edit the model plan language or delete it and insert the PHA’s policy.</w:t>
      </w:r>
    </w:p>
    <w:p w14:paraId="6DA54C01" w14:textId="77777777" w:rsidR="00065C02" w:rsidRPr="00065C02" w:rsidRDefault="004306E7" w:rsidP="0049108F">
      <w:pPr>
        <w:spacing w:before="240"/>
        <w:rPr>
          <w:b/>
          <w:iCs/>
          <w:caps/>
          <w:sz w:val="24"/>
        </w:rPr>
      </w:pPr>
      <w:r>
        <w:rPr>
          <w:b/>
          <w:iCs/>
          <w:caps/>
          <w:sz w:val="24"/>
        </w:rPr>
        <w:br w:type="page"/>
      </w:r>
      <w:r w:rsidR="002E0F01">
        <w:rPr>
          <w:b/>
          <w:iCs/>
          <w:caps/>
          <w:sz w:val="24"/>
        </w:rPr>
        <w:lastRenderedPageBreak/>
        <w:t>2-II.</w:t>
      </w:r>
      <w:r w:rsidR="00287BD1">
        <w:rPr>
          <w:b/>
          <w:iCs/>
          <w:caps/>
          <w:sz w:val="24"/>
        </w:rPr>
        <w:t>F</w:t>
      </w:r>
      <w:r w:rsidR="00065C02" w:rsidRPr="00065C02">
        <w:rPr>
          <w:b/>
          <w:iCs/>
          <w:caps/>
          <w:sz w:val="24"/>
        </w:rPr>
        <w:t xml:space="preserve">. </w:t>
      </w:r>
      <w:r w:rsidR="0023720F" w:rsidRPr="00065C02">
        <w:rPr>
          <w:b/>
          <w:iCs/>
          <w:caps/>
          <w:sz w:val="24"/>
        </w:rPr>
        <w:t xml:space="preserve">Program </w:t>
      </w:r>
      <w:r w:rsidR="0023720F" w:rsidRPr="0049108F">
        <w:rPr>
          <w:b/>
          <w:caps/>
          <w:sz w:val="24"/>
        </w:rPr>
        <w:t>Accessibility</w:t>
      </w:r>
      <w:r w:rsidR="0023720F" w:rsidRPr="00065C02">
        <w:rPr>
          <w:b/>
          <w:iCs/>
          <w:caps/>
          <w:sz w:val="24"/>
        </w:rPr>
        <w:t xml:space="preserve"> for Persons with Hearing or Vision Impairments</w:t>
      </w:r>
    </w:p>
    <w:p w14:paraId="7961B321" w14:textId="77777777" w:rsidR="00065C02" w:rsidRPr="004306E7" w:rsidRDefault="00B04FB9" w:rsidP="0049108F">
      <w:pPr>
        <w:spacing w:before="120"/>
        <w:ind w:left="720" w:hanging="720"/>
        <w:rPr>
          <w:b/>
          <w:sz w:val="24"/>
        </w:rPr>
      </w:pPr>
      <w:r w:rsidRPr="00D45895">
        <w:rPr>
          <w:b/>
          <w:bCs/>
          <w:sz w:val="44"/>
        </w:rPr>
        <w:sym w:font="Wingdings 2" w:char="F052"/>
      </w:r>
      <w:r>
        <w:rPr>
          <w:b/>
          <w:bCs/>
          <w:sz w:val="44"/>
        </w:rPr>
        <w:tab/>
      </w:r>
      <w:r w:rsidR="00065C02" w:rsidRPr="004306E7">
        <w:rPr>
          <w:b/>
          <w:sz w:val="24"/>
          <w:u w:val="single"/>
        </w:rPr>
        <w:t>Decision Point</w:t>
      </w:r>
      <w:r w:rsidR="00065C02" w:rsidRPr="004306E7">
        <w:rPr>
          <w:b/>
          <w:sz w:val="24"/>
        </w:rPr>
        <w:t xml:space="preserve">: How will the PHA assure effective communication for hearing-impaired and visually-impaired persons? </w:t>
      </w:r>
    </w:p>
    <w:p w14:paraId="3421E111" w14:textId="77777777" w:rsidR="00A17875" w:rsidRPr="005F7D56" w:rsidRDefault="00A17875" w:rsidP="004306E7">
      <w:pPr>
        <w:spacing w:before="120"/>
        <w:ind w:left="720"/>
        <w:rPr>
          <w:sz w:val="24"/>
          <w:u w:val="single"/>
        </w:rPr>
      </w:pPr>
      <w:r w:rsidRPr="005F7D56">
        <w:rPr>
          <w:sz w:val="24"/>
          <w:u w:val="single"/>
        </w:rPr>
        <w:t>Things to Consider</w:t>
      </w:r>
    </w:p>
    <w:p w14:paraId="12C40832" w14:textId="77777777" w:rsidR="00275F70" w:rsidRDefault="00A17875" w:rsidP="004306E7">
      <w:pPr>
        <w:widowControl/>
        <w:numPr>
          <w:ilvl w:val="0"/>
          <w:numId w:val="36"/>
        </w:numPr>
        <w:tabs>
          <w:tab w:val="clear" w:pos="720"/>
          <w:tab w:val="num" w:pos="1080"/>
        </w:tabs>
        <w:spacing w:before="120"/>
        <w:ind w:left="1080"/>
        <w:rPr>
          <w:sz w:val="24"/>
        </w:rPr>
      </w:pPr>
      <w:r>
        <w:rPr>
          <w:sz w:val="24"/>
        </w:rPr>
        <w:t>24 CFR 8.6(a)</w:t>
      </w:r>
      <w:r w:rsidR="00275F70">
        <w:rPr>
          <w:sz w:val="24"/>
        </w:rPr>
        <w:t>(1)</w:t>
      </w:r>
      <w:r w:rsidR="00F33FF3">
        <w:rPr>
          <w:sz w:val="24"/>
        </w:rPr>
        <w:t xml:space="preserve"> states that the PHA shall take appropriate steps to ensure effective communication with applicants, beneficiaries, and members of the public and shall furnish appropriate auxiliary aids where necessary to afford an individual with handicaps an equal opportunity to participate in, and enjoy the benefits of, a program or activity receiving Federal financial assistance. </w:t>
      </w:r>
    </w:p>
    <w:p w14:paraId="057B106D" w14:textId="77777777" w:rsidR="00A17875" w:rsidRPr="00A17875" w:rsidRDefault="00F33FF3" w:rsidP="004306E7">
      <w:pPr>
        <w:widowControl/>
        <w:numPr>
          <w:ilvl w:val="0"/>
          <w:numId w:val="36"/>
        </w:numPr>
        <w:tabs>
          <w:tab w:val="clear" w:pos="720"/>
          <w:tab w:val="num" w:pos="1080"/>
        </w:tabs>
        <w:spacing w:before="120"/>
        <w:ind w:left="1080"/>
        <w:rPr>
          <w:sz w:val="24"/>
        </w:rPr>
      </w:pPr>
      <w:r>
        <w:rPr>
          <w:sz w:val="24"/>
        </w:rPr>
        <w:t>24 CFR 8.6</w:t>
      </w:r>
      <w:r w:rsidR="001E57D6">
        <w:rPr>
          <w:sz w:val="24"/>
        </w:rPr>
        <w:t>(a)</w:t>
      </w:r>
      <w:r>
        <w:rPr>
          <w:sz w:val="24"/>
        </w:rPr>
        <w:t>(</w:t>
      </w:r>
      <w:r w:rsidR="00A17875">
        <w:rPr>
          <w:sz w:val="24"/>
        </w:rPr>
        <w:t>2) states that where a recipient of federal funds communicates with applicants and beneficiaries by telephone, telecommunication devices for deaf persons (TDD’s) or equally effective communication devices shall be used.</w:t>
      </w:r>
    </w:p>
    <w:p w14:paraId="5D31EA28" w14:textId="77777777" w:rsidR="00882327"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882327" w:rsidRPr="00882327">
        <w:rPr>
          <w:i/>
          <w:sz w:val="24"/>
          <w:u w:val="single"/>
        </w:rPr>
        <w:t>Option 1</w:t>
      </w:r>
      <w:r w:rsidR="00882327" w:rsidRPr="00882327">
        <w:rPr>
          <w:i/>
          <w:sz w:val="24"/>
        </w:rPr>
        <w:t>:</w:t>
      </w:r>
      <w:r w:rsidR="00882327">
        <w:t xml:space="preserve"> </w:t>
      </w:r>
      <w:r w:rsidR="00882327" w:rsidRPr="006671CD">
        <w:rPr>
          <w:bCs/>
          <w:i/>
          <w:iCs/>
          <w:sz w:val="24"/>
        </w:rPr>
        <w:t>Use the model plan language shown below. No changes to the model plan are needed.</w:t>
      </w:r>
    </w:p>
    <w:p w14:paraId="5EF0E216" w14:textId="77777777" w:rsidR="00A17875" w:rsidRPr="005F7D56" w:rsidRDefault="00A17875" w:rsidP="004306E7">
      <w:pPr>
        <w:spacing w:before="120"/>
        <w:ind w:left="1800"/>
        <w:rPr>
          <w:sz w:val="24"/>
        </w:rPr>
      </w:pPr>
      <w:r w:rsidRPr="005F7D56">
        <w:rPr>
          <w:sz w:val="24"/>
        </w:rPr>
        <w:t xml:space="preserve">To meet the needs of persons with hearing impairments, TTD/TTY (text telephone display / teletype) communication will be available. </w:t>
      </w:r>
    </w:p>
    <w:p w14:paraId="5A1E52DD" w14:textId="77777777" w:rsidR="00F33FF3" w:rsidRPr="005F7D56" w:rsidRDefault="00F33FF3" w:rsidP="004306E7">
      <w:pPr>
        <w:spacing w:before="120"/>
        <w:ind w:left="1800"/>
        <w:rPr>
          <w:sz w:val="24"/>
        </w:rPr>
      </w:pPr>
      <w:r w:rsidRPr="005F7D56">
        <w:rPr>
          <w:sz w:val="24"/>
        </w:rPr>
        <w:t>To meet the needs of persons with vision impairments, large-print and audio versions of key program documents will be made available upon request.</w:t>
      </w:r>
      <w:r w:rsidRPr="005F7D56">
        <w:rPr>
          <w:i/>
          <w:sz w:val="24"/>
        </w:rPr>
        <w:t xml:space="preserve"> </w:t>
      </w:r>
      <w:r w:rsidRPr="005F7D56">
        <w:rPr>
          <w:sz w:val="24"/>
        </w:rPr>
        <w:t>When visual aids are used in public meetings or presentations, or in meetings with PHA staff, one-on-one assistance will be provided upon request.</w:t>
      </w:r>
    </w:p>
    <w:p w14:paraId="585DBF33" w14:textId="77777777" w:rsidR="00F33FF3" w:rsidRPr="005F7D56" w:rsidRDefault="00F33FF3" w:rsidP="004306E7">
      <w:pPr>
        <w:spacing w:before="120"/>
        <w:ind w:left="1800"/>
        <w:rPr>
          <w:rFonts w:cs="Arial"/>
          <w:sz w:val="24"/>
        </w:rPr>
      </w:pPr>
      <w:r w:rsidRPr="005F7D56">
        <w:rPr>
          <w:rFonts w:cs="Arial"/>
          <w:sz w:val="24"/>
        </w:rPr>
        <w:t>Additional examples of alternative forms of communication are sign language interpretation; having material explained orally by staff; or having a third party representative (a friend, relative or advocate, named by the applicant) to receive, interpret and explain housing materials and be present at all meetings</w:t>
      </w:r>
      <w:r w:rsidR="004306E7">
        <w:rPr>
          <w:rFonts w:cs="Arial"/>
          <w:sz w:val="24"/>
        </w:rPr>
        <w:t xml:space="preserve">. </w:t>
      </w:r>
    </w:p>
    <w:p w14:paraId="1F7CFC58" w14:textId="77777777" w:rsidR="00882327" w:rsidRDefault="004E3EF1" w:rsidP="00802AA7">
      <w:pPr>
        <w:widowControl/>
        <w:tabs>
          <w:tab w:val="left" w:pos="1800"/>
        </w:tabs>
        <w:spacing w:before="120"/>
        <w:ind w:left="1800" w:hanging="720"/>
        <w:rPr>
          <w:i/>
          <w:sz w:val="24"/>
        </w:rPr>
      </w:pPr>
      <w:r w:rsidRPr="00831022">
        <w:rPr>
          <w:sz w:val="44"/>
          <w:szCs w:val="44"/>
        </w:rPr>
        <w:sym w:font="Wingdings" w:char="F0A8"/>
      </w:r>
      <w:r>
        <w:tab/>
      </w:r>
      <w:r w:rsidR="00A17875" w:rsidRPr="005F7D56">
        <w:rPr>
          <w:i/>
          <w:sz w:val="24"/>
          <w:u w:val="single"/>
        </w:rPr>
        <w:t>Option 2</w:t>
      </w:r>
      <w:r w:rsidR="00A17875" w:rsidRPr="005F7D56">
        <w:rPr>
          <w:i/>
          <w:sz w:val="24"/>
        </w:rPr>
        <w:t>:</w:t>
      </w:r>
      <w:r w:rsidR="00A17875" w:rsidRPr="005F7D56">
        <w:rPr>
          <w:sz w:val="24"/>
        </w:rPr>
        <w:t xml:space="preserve"> </w:t>
      </w:r>
      <w:r w:rsidR="00A17875" w:rsidRPr="005F7D56">
        <w:rPr>
          <w:i/>
          <w:sz w:val="24"/>
        </w:rPr>
        <w:t xml:space="preserve">Use PHA-established policy. Edit the </w:t>
      </w:r>
      <w:r w:rsidR="00A17875" w:rsidRPr="00802AA7">
        <w:rPr>
          <w:bCs/>
          <w:i/>
          <w:iCs/>
          <w:sz w:val="24"/>
        </w:rPr>
        <w:t>model</w:t>
      </w:r>
      <w:r w:rsidR="00A17875" w:rsidRPr="005F7D56">
        <w:rPr>
          <w:i/>
          <w:sz w:val="24"/>
        </w:rPr>
        <w:t xml:space="preserve"> plan language or delete it and insert the PHA’s policy.</w:t>
      </w:r>
    </w:p>
    <w:p w14:paraId="18E97644" w14:textId="77777777" w:rsidR="00091484" w:rsidRDefault="002E0F01" w:rsidP="0049108F">
      <w:pPr>
        <w:spacing w:before="240"/>
        <w:rPr>
          <w:b/>
          <w:sz w:val="24"/>
        </w:rPr>
      </w:pPr>
      <w:r>
        <w:rPr>
          <w:b/>
          <w:sz w:val="24"/>
        </w:rPr>
        <w:t>2-II.</w:t>
      </w:r>
      <w:r w:rsidR="00287BD1">
        <w:rPr>
          <w:b/>
          <w:sz w:val="24"/>
        </w:rPr>
        <w:t>G</w:t>
      </w:r>
      <w:r w:rsidR="00091484" w:rsidRPr="00091484">
        <w:rPr>
          <w:b/>
          <w:sz w:val="24"/>
        </w:rPr>
        <w:t xml:space="preserve">. PHYSICAL </w:t>
      </w:r>
      <w:r w:rsidR="00091484" w:rsidRPr="0049108F">
        <w:rPr>
          <w:b/>
          <w:caps/>
          <w:sz w:val="24"/>
        </w:rPr>
        <w:t>ACCESSIBILITY</w:t>
      </w:r>
    </w:p>
    <w:p w14:paraId="4F6ACE51" w14:textId="77777777" w:rsidR="00091484" w:rsidRPr="00091484" w:rsidRDefault="00091484" w:rsidP="0049108F">
      <w:pPr>
        <w:spacing w:before="120"/>
        <w:rPr>
          <w:sz w:val="24"/>
        </w:rPr>
      </w:pPr>
      <w:r>
        <w:rPr>
          <w:sz w:val="24"/>
        </w:rPr>
        <w:t>This section describes regulatory requirements related to physical accessibility</w:t>
      </w:r>
      <w:r w:rsidR="00EE2B24">
        <w:rPr>
          <w:sz w:val="24"/>
        </w:rPr>
        <w:t>.</w:t>
      </w:r>
      <w:r>
        <w:rPr>
          <w:sz w:val="24"/>
        </w:rPr>
        <w:t xml:space="preserve"> </w:t>
      </w:r>
      <w:r w:rsidRPr="00E739E3">
        <w:rPr>
          <w:b/>
          <w:sz w:val="24"/>
        </w:rPr>
        <w:t>No policy decisions are required.</w:t>
      </w:r>
    </w:p>
    <w:p w14:paraId="4F79DB6E" w14:textId="77777777" w:rsidR="00755EE6" w:rsidRDefault="002E0F01" w:rsidP="0049108F">
      <w:pPr>
        <w:spacing w:before="240"/>
        <w:rPr>
          <w:b/>
          <w:caps/>
          <w:sz w:val="24"/>
        </w:rPr>
      </w:pPr>
      <w:r>
        <w:rPr>
          <w:b/>
          <w:caps/>
          <w:sz w:val="24"/>
        </w:rPr>
        <w:t>2-II.</w:t>
      </w:r>
      <w:r w:rsidR="00287BD1">
        <w:rPr>
          <w:b/>
          <w:caps/>
          <w:sz w:val="24"/>
        </w:rPr>
        <w:t>H</w:t>
      </w:r>
      <w:r w:rsidR="007E4B4C" w:rsidRPr="007E4B4C">
        <w:rPr>
          <w:b/>
          <w:caps/>
          <w:sz w:val="24"/>
        </w:rPr>
        <w:t>.</w:t>
      </w:r>
      <w:r w:rsidR="004306E7">
        <w:rPr>
          <w:b/>
          <w:caps/>
          <w:sz w:val="24"/>
        </w:rPr>
        <w:t xml:space="preserve"> </w:t>
      </w:r>
      <w:r>
        <w:rPr>
          <w:b/>
          <w:caps/>
          <w:sz w:val="24"/>
        </w:rPr>
        <w:t xml:space="preserve">denial or </w:t>
      </w:r>
      <w:r w:rsidR="00755EE6" w:rsidRPr="007E4B4C">
        <w:rPr>
          <w:b/>
          <w:caps/>
          <w:sz w:val="24"/>
        </w:rPr>
        <w:t>Termination of Assistance</w:t>
      </w:r>
    </w:p>
    <w:p w14:paraId="10E3FB48" w14:textId="77777777" w:rsidR="002E0F01" w:rsidRPr="005A19F1" w:rsidRDefault="002E0F01" w:rsidP="0049108F">
      <w:pPr>
        <w:widowControl/>
        <w:spacing w:before="120"/>
        <w:rPr>
          <w:b/>
          <w:sz w:val="24"/>
        </w:rPr>
      </w:pPr>
      <w:r>
        <w:rPr>
          <w:sz w:val="24"/>
        </w:rPr>
        <w:t>This section explains that a PHA’s decision to deny or terminate the assistance of a family that includes a person with disabilities is subject to consideration of reasonable accommodation.</w:t>
      </w:r>
      <w:r w:rsidR="00275F70">
        <w:rPr>
          <w:sz w:val="24"/>
        </w:rPr>
        <w:t xml:space="preserve"> </w:t>
      </w:r>
      <w:r w:rsidRPr="005A19F1">
        <w:rPr>
          <w:b/>
          <w:sz w:val="24"/>
        </w:rPr>
        <w:t>No policy decisions are required.</w:t>
      </w:r>
    </w:p>
    <w:p w14:paraId="152BB75A" w14:textId="77777777" w:rsidR="00882327" w:rsidRPr="00AF549A" w:rsidRDefault="004F711A" w:rsidP="004306E7">
      <w:pPr>
        <w:spacing w:before="240"/>
        <w:jc w:val="center"/>
        <w:rPr>
          <w:b/>
          <w:sz w:val="24"/>
        </w:rPr>
      </w:pPr>
      <w:r>
        <w:rPr>
          <w:b/>
          <w:sz w:val="24"/>
        </w:rPr>
        <w:br w:type="page"/>
      </w:r>
      <w:r w:rsidR="007E4B4C">
        <w:rPr>
          <w:b/>
          <w:sz w:val="24"/>
        </w:rPr>
        <w:lastRenderedPageBreak/>
        <w:t>PART III:</w:t>
      </w:r>
      <w:r w:rsidR="00477514" w:rsidRPr="00477514">
        <w:rPr>
          <w:b/>
          <w:sz w:val="24"/>
        </w:rPr>
        <w:t xml:space="preserve"> </w:t>
      </w:r>
      <w:r w:rsidR="00755EE6" w:rsidRPr="00477514">
        <w:rPr>
          <w:b/>
          <w:sz w:val="24"/>
        </w:rPr>
        <w:t xml:space="preserve">IMPROVING ACCESS TO </w:t>
      </w:r>
      <w:r w:rsidR="00755EE6" w:rsidRPr="0049108F">
        <w:rPr>
          <w:b/>
          <w:caps/>
          <w:sz w:val="24"/>
        </w:rPr>
        <w:t>SERVICES</w:t>
      </w:r>
      <w:r w:rsidR="00755EE6" w:rsidRPr="00477514">
        <w:rPr>
          <w:b/>
          <w:sz w:val="24"/>
        </w:rPr>
        <w:t xml:space="preserve"> FOR PERSONS WITH </w:t>
      </w:r>
      <w:r w:rsidR="004306E7">
        <w:rPr>
          <w:b/>
          <w:sz w:val="24"/>
        </w:rPr>
        <w:br/>
      </w:r>
      <w:r w:rsidR="00755EE6" w:rsidRPr="00477514">
        <w:rPr>
          <w:b/>
          <w:sz w:val="24"/>
        </w:rPr>
        <w:t>LIMITED ENGLISH PROFICIENCY (LEP)</w:t>
      </w:r>
    </w:p>
    <w:p w14:paraId="4925A208" w14:textId="77777777" w:rsidR="007E4B4C" w:rsidRDefault="002E0F01" w:rsidP="0049108F">
      <w:pPr>
        <w:spacing w:before="240"/>
        <w:rPr>
          <w:rFonts w:cs="Arial"/>
          <w:b/>
          <w:sz w:val="24"/>
        </w:rPr>
      </w:pPr>
      <w:r>
        <w:rPr>
          <w:rFonts w:cs="Arial"/>
          <w:b/>
          <w:sz w:val="24"/>
        </w:rPr>
        <w:t>2-III.</w:t>
      </w:r>
      <w:r w:rsidR="007E4B4C">
        <w:rPr>
          <w:rFonts w:cs="Arial"/>
          <w:b/>
          <w:sz w:val="24"/>
        </w:rPr>
        <w:t xml:space="preserve">A. </w:t>
      </w:r>
      <w:r w:rsidR="007E4B4C" w:rsidRPr="0049108F">
        <w:rPr>
          <w:b/>
          <w:caps/>
          <w:sz w:val="24"/>
        </w:rPr>
        <w:t>OVERVIEW</w:t>
      </w:r>
    </w:p>
    <w:p w14:paraId="43C5D86F" w14:textId="77777777" w:rsidR="007E4B4C" w:rsidRPr="006D7B00" w:rsidRDefault="007E4B4C" w:rsidP="0049108F">
      <w:pPr>
        <w:spacing w:before="120"/>
        <w:rPr>
          <w:rFonts w:cs="Arial"/>
          <w:sz w:val="24"/>
        </w:rPr>
      </w:pPr>
      <w:r w:rsidRPr="006D7B00">
        <w:rPr>
          <w:rFonts w:cs="Arial"/>
          <w:sz w:val="24"/>
        </w:rPr>
        <w:t>Under Title VI of the Civil Rights Act, recipients of federal financial assistance have a responsibility to ensure meaningful access to their programs and activities by persons with limited English proficiency (LEP).</w:t>
      </w:r>
    </w:p>
    <w:p w14:paraId="180CF7C3" w14:textId="77777777" w:rsidR="007E4B4C" w:rsidRDefault="007E4B4C" w:rsidP="0049108F">
      <w:pPr>
        <w:widowControl/>
        <w:autoSpaceDE/>
        <w:autoSpaceDN/>
        <w:adjustRightInd/>
        <w:spacing w:before="120"/>
        <w:rPr>
          <w:rFonts w:cs="Arial"/>
          <w:sz w:val="24"/>
        </w:rPr>
      </w:pPr>
      <w:r w:rsidRPr="006D7B00">
        <w:rPr>
          <w:sz w:val="24"/>
        </w:rPr>
        <w:t>Executive Order 13166 requires implementation of this provision of Title VI of the Civil Rights Act. O</w:t>
      </w:r>
      <w:r w:rsidRPr="006D7B00">
        <w:rPr>
          <w:rFonts w:cs="Arial"/>
          <w:sz w:val="24"/>
        </w:rPr>
        <w:t xml:space="preserve">n </w:t>
      </w:r>
      <w:r w:rsidR="009F443B">
        <w:rPr>
          <w:rFonts w:cs="Arial"/>
          <w:sz w:val="24"/>
        </w:rPr>
        <w:t>January 22, 2007,</w:t>
      </w:r>
      <w:r w:rsidRPr="006D7B00">
        <w:rPr>
          <w:rFonts w:cs="Arial"/>
          <w:sz w:val="24"/>
        </w:rPr>
        <w:t xml:space="preserve"> in the </w:t>
      </w:r>
      <w:r w:rsidRPr="006D7B00">
        <w:rPr>
          <w:rFonts w:cs="Arial"/>
          <w:i/>
          <w:iCs/>
          <w:sz w:val="24"/>
        </w:rPr>
        <w:t xml:space="preserve">Federal Register, </w:t>
      </w:r>
      <w:r w:rsidRPr="006D7B00">
        <w:rPr>
          <w:rFonts w:cs="Arial"/>
          <w:sz w:val="24"/>
        </w:rPr>
        <w:t xml:space="preserve">HUD published a </w:t>
      </w:r>
      <w:r w:rsidR="009F443B">
        <w:rPr>
          <w:rFonts w:cs="Arial"/>
          <w:sz w:val="24"/>
        </w:rPr>
        <w:t>n</w:t>
      </w:r>
      <w:r w:rsidR="009F443B" w:rsidRPr="006D7B00">
        <w:rPr>
          <w:rFonts w:cs="Arial"/>
          <w:sz w:val="24"/>
        </w:rPr>
        <w:t xml:space="preserve">otice </w:t>
      </w:r>
      <w:r w:rsidRPr="006D7B00">
        <w:rPr>
          <w:rFonts w:cs="Arial"/>
          <w:sz w:val="24"/>
        </w:rPr>
        <w:t xml:space="preserve">of </w:t>
      </w:r>
      <w:r w:rsidR="009F443B">
        <w:rPr>
          <w:rFonts w:cs="Arial"/>
          <w:sz w:val="24"/>
        </w:rPr>
        <w:t>g</w:t>
      </w:r>
      <w:r w:rsidR="009F443B" w:rsidRPr="006D7B00">
        <w:rPr>
          <w:rFonts w:cs="Arial"/>
          <w:sz w:val="24"/>
        </w:rPr>
        <w:t xml:space="preserve">uidance </w:t>
      </w:r>
      <w:r w:rsidRPr="006D7B00">
        <w:rPr>
          <w:rFonts w:cs="Arial"/>
          <w:sz w:val="24"/>
        </w:rPr>
        <w:t>explaining the responsibilities of recipients of federal financial assistance to ensure meaningful access to their programs and activities by persons with limited English proficiency (LEP).</w:t>
      </w:r>
    </w:p>
    <w:p w14:paraId="4489BAB9" w14:textId="77777777" w:rsidR="007E4B4C" w:rsidRPr="007E4B4C" w:rsidRDefault="002E0F01" w:rsidP="0049108F">
      <w:pPr>
        <w:spacing w:before="240"/>
        <w:rPr>
          <w:rFonts w:cs="Arial"/>
          <w:b/>
          <w:sz w:val="24"/>
        </w:rPr>
      </w:pPr>
      <w:r>
        <w:rPr>
          <w:rFonts w:cs="Arial"/>
          <w:b/>
          <w:sz w:val="24"/>
        </w:rPr>
        <w:t>2-III.</w:t>
      </w:r>
      <w:r w:rsidR="007E4B4C">
        <w:rPr>
          <w:rFonts w:cs="Arial"/>
          <w:b/>
          <w:sz w:val="24"/>
        </w:rPr>
        <w:t xml:space="preserve">B. ORAL </w:t>
      </w:r>
      <w:r w:rsidR="007E4B4C" w:rsidRPr="0049108F">
        <w:rPr>
          <w:b/>
          <w:caps/>
          <w:sz w:val="24"/>
        </w:rPr>
        <w:t>INTERPRETATION</w:t>
      </w:r>
    </w:p>
    <w:p w14:paraId="72CD1E99" w14:textId="77777777" w:rsidR="007E4B4C" w:rsidRPr="0083516D" w:rsidRDefault="00B04FB9" w:rsidP="0049108F">
      <w:pPr>
        <w:spacing w:before="120"/>
        <w:ind w:left="720" w:hanging="720"/>
        <w:rPr>
          <w:b/>
          <w:sz w:val="24"/>
        </w:rPr>
      </w:pPr>
      <w:r w:rsidRPr="00D45895">
        <w:rPr>
          <w:b/>
          <w:bCs/>
          <w:sz w:val="44"/>
        </w:rPr>
        <w:sym w:font="Wingdings 2" w:char="F052"/>
      </w:r>
      <w:r>
        <w:rPr>
          <w:b/>
          <w:bCs/>
          <w:sz w:val="44"/>
        </w:rPr>
        <w:tab/>
      </w:r>
      <w:r w:rsidR="007E4B4C" w:rsidRPr="0083516D">
        <w:rPr>
          <w:b/>
          <w:sz w:val="24"/>
          <w:u w:val="single"/>
        </w:rPr>
        <w:t>Decision Point</w:t>
      </w:r>
      <w:r w:rsidR="007E4B4C" w:rsidRPr="0083516D">
        <w:rPr>
          <w:b/>
          <w:sz w:val="24"/>
        </w:rPr>
        <w:t>: What measures wi</w:t>
      </w:r>
      <w:r w:rsidR="002E0F01" w:rsidRPr="0083516D">
        <w:rPr>
          <w:b/>
          <w:sz w:val="24"/>
        </w:rPr>
        <w:t>ll</w:t>
      </w:r>
      <w:r w:rsidR="007E4B4C" w:rsidRPr="0083516D">
        <w:rPr>
          <w:b/>
          <w:sz w:val="24"/>
        </w:rPr>
        <w:t xml:space="preserve"> the PHA take to ensure that oral language assistance measures are sufficient? </w:t>
      </w:r>
    </w:p>
    <w:p w14:paraId="421BDA27" w14:textId="77777777" w:rsidR="00882327" w:rsidRPr="005F7D56" w:rsidRDefault="006D7B00" w:rsidP="0083516D">
      <w:pPr>
        <w:spacing w:before="120"/>
        <w:ind w:left="720"/>
        <w:rPr>
          <w:sz w:val="24"/>
          <w:u w:val="single"/>
        </w:rPr>
      </w:pPr>
      <w:r w:rsidRPr="005F7D56">
        <w:rPr>
          <w:sz w:val="24"/>
          <w:u w:val="single"/>
        </w:rPr>
        <w:t>Things to Consider</w:t>
      </w:r>
    </w:p>
    <w:p w14:paraId="418CECB3" w14:textId="77777777" w:rsidR="00916C41" w:rsidRPr="00593BC0" w:rsidRDefault="006D7B00" w:rsidP="0083516D">
      <w:pPr>
        <w:widowControl/>
        <w:numPr>
          <w:ilvl w:val="0"/>
          <w:numId w:val="36"/>
        </w:numPr>
        <w:tabs>
          <w:tab w:val="clear" w:pos="720"/>
          <w:tab w:val="num" w:pos="1080"/>
        </w:tabs>
        <w:spacing w:before="120"/>
        <w:ind w:left="1080"/>
        <w:rPr>
          <w:sz w:val="24"/>
        </w:rPr>
      </w:pPr>
      <w:r>
        <w:rPr>
          <w:sz w:val="24"/>
        </w:rPr>
        <w:t xml:space="preserve">The HUD </w:t>
      </w:r>
      <w:r w:rsidR="009A58F1">
        <w:rPr>
          <w:sz w:val="24"/>
        </w:rPr>
        <w:t xml:space="preserve">notice </w:t>
      </w:r>
      <w:r>
        <w:rPr>
          <w:sz w:val="24"/>
        </w:rPr>
        <w:t xml:space="preserve">of </w:t>
      </w:r>
      <w:r w:rsidR="009A58F1">
        <w:rPr>
          <w:sz w:val="24"/>
        </w:rPr>
        <w:t xml:space="preserve">guidance </w:t>
      </w:r>
      <w:r>
        <w:rPr>
          <w:sz w:val="24"/>
        </w:rPr>
        <w:t xml:space="preserve">suggests affirmative steps the PHA can take to ensure that </w:t>
      </w:r>
      <w:r w:rsidRPr="006D7B00">
        <w:rPr>
          <w:rFonts w:cs="Arial"/>
          <w:sz w:val="24"/>
        </w:rPr>
        <w:t xml:space="preserve">different </w:t>
      </w:r>
      <w:r w:rsidR="004800DD">
        <w:rPr>
          <w:rFonts w:cs="Arial"/>
          <w:sz w:val="24"/>
        </w:rPr>
        <w:t xml:space="preserve">oral </w:t>
      </w:r>
      <w:r w:rsidRPr="006D7B00">
        <w:rPr>
          <w:rFonts w:cs="Arial"/>
          <w:sz w:val="24"/>
        </w:rPr>
        <w:t>language assistance measures are sufficient for the different types of programs or activities.</w:t>
      </w:r>
      <w:r w:rsidR="004800DD">
        <w:rPr>
          <w:rFonts w:cs="Arial"/>
          <w:sz w:val="24"/>
        </w:rPr>
        <w:t xml:space="preserve"> </w:t>
      </w:r>
      <w:r w:rsidR="00916C41">
        <w:rPr>
          <w:rFonts w:cs="Arial"/>
          <w:sz w:val="24"/>
        </w:rPr>
        <w:t xml:space="preserve">However, </w:t>
      </w:r>
      <w:r w:rsidR="00916C41" w:rsidRPr="00916C41">
        <w:rPr>
          <w:sz w:val="24"/>
        </w:rPr>
        <w:t>HUD does not offer “safe harbor” guidance regarding oral interpretation measures, thus giving PHAs latitude and discretion based on need, PHA resources, availability of services in the community, and other factors</w:t>
      </w:r>
      <w:r w:rsidR="00916C41">
        <w:rPr>
          <w:color w:val="0000FF"/>
          <w:sz w:val="24"/>
        </w:rPr>
        <w:t>.</w:t>
      </w:r>
    </w:p>
    <w:p w14:paraId="56616365" w14:textId="77777777" w:rsidR="00A00DA2" w:rsidRPr="00593BC0" w:rsidRDefault="00A00DA2" w:rsidP="0083516D">
      <w:pPr>
        <w:widowControl/>
        <w:numPr>
          <w:ilvl w:val="0"/>
          <w:numId w:val="36"/>
        </w:numPr>
        <w:tabs>
          <w:tab w:val="clear" w:pos="720"/>
          <w:tab w:val="num" w:pos="1080"/>
        </w:tabs>
        <w:spacing w:before="120"/>
        <w:ind w:left="1080"/>
        <w:rPr>
          <w:sz w:val="24"/>
        </w:rPr>
      </w:pPr>
      <w:r w:rsidRPr="00FA52DB">
        <w:rPr>
          <w:sz w:val="24"/>
        </w:rPr>
        <w:t xml:space="preserve">However, Notice PIH 2020-32, issued November 20, 2020, does offer guidance with respect to the types of preferred interpretation services </w:t>
      </w:r>
      <w:r w:rsidR="003C60D4" w:rsidRPr="00FA52DB">
        <w:rPr>
          <w:sz w:val="24"/>
        </w:rPr>
        <w:t>if the PHA chooses to</w:t>
      </w:r>
      <w:r w:rsidRPr="00FA52DB">
        <w:rPr>
          <w:sz w:val="24"/>
        </w:rPr>
        <w:t xml:space="preserve"> conduct briefings and informal reviews </w:t>
      </w:r>
      <w:r w:rsidR="003C60D4" w:rsidRPr="00FA52DB">
        <w:rPr>
          <w:sz w:val="24"/>
        </w:rPr>
        <w:t xml:space="preserve">or hearings </w:t>
      </w:r>
      <w:r w:rsidRPr="00FA52DB">
        <w:rPr>
          <w:sz w:val="24"/>
        </w:rPr>
        <w:t xml:space="preserve">remotely. The notice is explicit that remote interpretation using video is preferred over voice-only </w:t>
      </w:r>
      <w:r w:rsidR="003C60D4" w:rsidRPr="00FA52DB">
        <w:rPr>
          <w:sz w:val="24"/>
        </w:rPr>
        <w:t>and</w:t>
      </w:r>
      <w:r w:rsidRPr="00FA52DB">
        <w:rPr>
          <w:sz w:val="24"/>
        </w:rPr>
        <w:t xml:space="preserve"> that PHAs cannot rely on minors to interpret</w:t>
      </w:r>
      <w:r w:rsidR="003C60D4" w:rsidRPr="00FA52DB">
        <w:rPr>
          <w:sz w:val="24"/>
        </w:rPr>
        <w:t xml:space="preserve"> in this situation</w:t>
      </w:r>
      <w:r w:rsidRPr="00FA52DB">
        <w:rPr>
          <w:sz w:val="24"/>
        </w:rPr>
        <w:t>.</w:t>
      </w:r>
      <w:r w:rsidR="003C60D4" w:rsidRPr="00FA52DB">
        <w:rPr>
          <w:sz w:val="24"/>
        </w:rPr>
        <w:t xml:space="preserve"> If the PHA offers these functions remotely, Option 1 should be selected.</w:t>
      </w:r>
    </w:p>
    <w:p w14:paraId="712F07C2" w14:textId="77777777" w:rsidR="003C60D4" w:rsidRPr="0083516D" w:rsidRDefault="003C60D4" w:rsidP="0083516D">
      <w:pPr>
        <w:widowControl/>
        <w:numPr>
          <w:ilvl w:val="0"/>
          <w:numId w:val="36"/>
        </w:numPr>
        <w:tabs>
          <w:tab w:val="clear" w:pos="720"/>
          <w:tab w:val="num" w:pos="1080"/>
        </w:tabs>
        <w:spacing w:before="120"/>
        <w:ind w:left="1080"/>
        <w:rPr>
          <w:sz w:val="24"/>
        </w:rPr>
      </w:pPr>
      <w:r w:rsidRPr="00FA52DB">
        <w:rPr>
          <w:sz w:val="24"/>
        </w:rPr>
        <w:t xml:space="preserve">If the PHA chooses not the adopt remote briefings in Chapter </w:t>
      </w:r>
      <w:r w:rsidR="00593BC0" w:rsidRPr="00FA52DB">
        <w:rPr>
          <w:sz w:val="24"/>
        </w:rPr>
        <w:t>5</w:t>
      </w:r>
      <w:r w:rsidRPr="00FA52DB">
        <w:rPr>
          <w:sz w:val="24"/>
        </w:rPr>
        <w:t xml:space="preserve"> or informal reviews or hearings in Chapter </w:t>
      </w:r>
      <w:r w:rsidR="00593BC0" w:rsidRPr="00FA52DB">
        <w:rPr>
          <w:sz w:val="24"/>
        </w:rPr>
        <w:t>16,</w:t>
      </w:r>
      <w:r w:rsidRPr="00FA52DB">
        <w:rPr>
          <w:sz w:val="24"/>
        </w:rPr>
        <w:t xml:space="preserve"> the PHA should select Option 2.</w:t>
      </w:r>
    </w:p>
    <w:p w14:paraId="34499729" w14:textId="77777777" w:rsidR="00882327" w:rsidRPr="005F7D56" w:rsidRDefault="004707F9" w:rsidP="00802AA7">
      <w:pPr>
        <w:widowControl/>
        <w:tabs>
          <w:tab w:val="left" w:pos="1800"/>
        </w:tabs>
        <w:spacing w:before="120"/>
        <w:ind w:left="1800" w:hanging="720"/>
        <w:rPr>
          <w:bCs/>
          <w:i/>
          <w:iCs/>
          <w:sz w:val="24"/>
        </w:rPr>
      </w:pPr>
      <w:r>
        <w:rPr>
          <w:sz w:val="44"/>
          <w:szCs w:val="44"/>
        </w:rPr>
        <w:br w:type="page"/>
      </w:r>
      <w:r w:rsidR="004E3EF1" w:rsidRPr="00831022">
        <w:rPr>
          <w:sz w:val="44"/>
          <w:szCs w:val="44"/>
        </w:rPr>
        <w:lastRenderedPageBreak/>
        <w:sym w:font="Wingdings" w:char="F0A8"/>
      </w:r>
      <w:r w:rsidR="004E3EF1">
        <w:tab/>
      </w:r>
      <w:r w:rsidR="00882327" w:rsidRPr="005F7D56">
        <w:rPr>
          <w:i/>
          <w:sz w:val="24"/>
          <w:u w:val="single"/>
        </w:rPr>
        <w:t>Option 1</w:t>
      </w:r>
      <w:r w:rsidR="00882327" w:rsidRPr="005F7D56">
        <w:rPr>
          <w:i/>
          <w:sz w:val="24"/>
        </w:rPr>
        <w:t>:</w:t>
      </w:r>
      <w:r w:rsidR="00882327" w:rsidRPr="005F7D56">
        <w:rPr>
          <w:sz w:val="24"/>
        </w:rPr>
        <w:t xml:space="preserve"> </w:t>
      </w:r>
      <w:r w:rsidR="00882327" w:rsidRPr="005F7D56">
        <w:rPr>
          <w:bCs/>
          <w:i/>
          <w:iCs/>
          <w:sz w:val="24"/>
        </w:rPr>
        <w:t>Use the model plan language shown below. No changes to the model plan are needed.</w:t>
      </w:r>
    </w:p>
    <w:p w14:paraId="0638D923" w14:textId="77777777" w:rsidR="007D5A2D" w:rsidRDefault="007D5A2D" w:rsidP="00577320">
      <w:pPr>
        <w:spacing w:before="120"/>
        <w:ind w:left="1800"/>
        <w:rPr>
          <w:sz w:val="24"/>
        </w:rPr>
      </w:pPr>
      <w:r w:rsidRPr="008B0C3E">
        <w:rPr>
          <w:sz w:val="24"/>
        </w:rPr>
        <w:t>The PHA will utilize a language line for telephone interpreter services.</w:t>
      </w:r>
    </w:p>
    <w:p w14:paraId="4DEED401" w14:textId="77777777" w:rsidR="003C60D4" w:rsidRPr="008B0C3E" w:rsidRDefault="003C60D4" w:rsidP="003C60D4">
      <w:pPr>
        <w:spacing w:before="120"/>
        <w:ind w:left="1800"/>
        <w:rPr>
          <w:sz w:val="24"/>
        </w:rPr>
      </w:pPr>
      <w:bookmarkStart w:id="5" w:name="_Hlk57792806"/>
      <w:r>
        <w:rPr>
          <w:sz w:val="24"/>
        </w:rPr>
        <w:t>When exercising the option to conduct remote briefings, informal reviews, or hearings, however, the PHA will coordinate with a remote interpretation service which</w:t>
      </w:r>
      <w:r w:rsidR="00677EFE">
        <w:rPr>
          <w:sz w:val="24"/>
        </w:rPr>
        <w:t>, when available,</w:t>
      </w:r>
      <w:r>
        <w:rPr>
          <w:sz w:val="24"/>
        </w:rPr>
        <w:t xml:space="preserve"> u</w:t>
      </w:r>
      <w:r w:rsidR="00677EFE">
        <w:rPr>
          <w:sz w:val="24"/>
        </w:rPr>
        <w:t>ses</w:t>
      </w:r>
      <w:r>
        <w:rPr>
          <w:sz w:val="24"/>
        </w:rPr>
        <w:t xml:space="preserve"> video conferencing technology rather than voice-only interpretation. </w:t>
      </w:r>
    </w:p>
    <w:bookmarkEnd w:id="5"/>
    <w:p w14:paraId="5E47FE5B" w14:textId="77777777" w:rsidR="00577320" w:rsidRDefault="00577320" w:rsidP="00577320">
      <w:pPr>
        <w:spacing w:before="120"/>
        <w:ind w:left="1800"/>
        <w:rPr>
          <w:sz w:val="24"/>
        </w:rPr>
      </w:pPr>
      <w:r w:rsidRPr="006C709E">
        <w:rPr>
          <w:sz w:val="24"/>
        </w:rPr>
        <w:t xml:space="preserve">Where LEP persons desire, they will be permitted to use, at their own expense, an interpreter of their own choosing, in place of or as a supplement to the free language services offered by the PHA. </w:t>
      </w:r>
      <w:r w:rsidR="008C77BF" w:rsidRPr="00241FFF">
        <w:rPr>
          <w:sz w:val="24"/>
        </w:rPr>
        <w:t>The PHA, at its discretion, may choose to use the language services even when LEP persons desire to use an interpreter of their choosing.</w:t>
      </w:r>
      <w:r w:rsidR="008C77BF">
        <w:rPr>
          <w:sz w:val="24"/>
        </w:rPr>
        <w:t xml:space="preserve"> </w:t>
      </w:r>
      <w:r w:rsidRPr="006C709E">
        <w:rPr>
          <w:sz w:val="24"/>
        </w:rPr>
        <w:t>The interpreter may be a family member or friend.</w:t>
      </w:r>
      <w:r w:rsidR="008C77BF" w:rsidRPr="008C77BF">
        <w:rPr>
          <w:sz w:val="24"/>
        </w:rPr>
        <w:t xml:space="preserve"> </w:t>
      </w:r>
      <w:r w:rsidR="008C77BF">
        <w:rPr>
          <w:sz w:val="24"/>
        </w:rPr>
        <w:t>If the interpreter chosen by the family is a minor, the PHA will not rely as on the minor to serve as the interpreter.</w:t>
      </w:r>
    </w:p>
    <w:p w14:paraId="0AF5DAA7" w14:textId="77777777" w:rsidR="007D5A2D" w:rsidRDefault="007D5A2D" w:rsidP="007D5A2D">
      <w:pPr>
        <w:spacing w:before="120"/>
        <w:ind w:left="180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14D1FA3C" w14:textId="77777777" w:rsidR="007D5A2D" w:rsidRPr="006C709E" w:rsidRDefault="007D5A2D" w:rsidP="007D5A2D">
      <w:pPr>
        <w:spacing w:before="120"/>
        <w:ind w:left="1800"/>
        <w:rPr>
          <w:sz w:val="24"/>
        </w:rPr>
      </w:pPr>
      <w:r w:rsidRPr="006F753F">
        <w:rPr>
          <w:sz w:val="24"/>
        </w:rPr>
        <w:t>Where feasible and possible, the PHA will train and hire bilingual staff to be available to act as interpreters and translators, will pool resources with other PHAs, and will standardize documents.</w:t>
      </w:r>
    </w:p>
    <w:p w14:paraId="567980CD" w14:textId="77777777" w:rsidR="00882327" w:rsidRDefault="004E3EF1" w:rsidP="00802AA7">
      <w:pPr>
        <w:widowControl/>
        <w:tabs>
          <w:tab w:val="left" w:pos="1800"/>
        </w:tabs>
        <w:spacing w:before="120"/>
        <w:ind w:left="1800" w:hanging="720"/>
        <w:rPr>
          <w:i/>
          <w:sz w:val="24"/>
        </w:rPr>
      </w:pPr>
      <w:r w:rsidRPr="00831022">
        <w:rPr>
          <w:sz w:val="44"/>
          <w:szCs w:val="44"/>
        </w:rPr>
        <w:sym w:font="Wingdings" w:char="F0A8"/>
      </w:r>
      <w:r>
        <w:tab/>
      </w:r>
      <w:r w:rsidR="006D7B00" w:rsidRPr="005F7D56">
        <w:rPr>
          <w:i/>
          <w:sz w:val="24"/>
          <w:u w:val="single"/>
        </w:rPr>
        <w:t>Option 2</w:t>
      </w:r>
      <w:r w:rsidR="006D7B00" w:rsidRPr="005F7D56">
        <w:rPr>
          <w:i/>
          <w:sz w:val="24"/>
        </w:rPr>
        <w:t>:</w:t>
      </w:r>
      <w:r w:rsidR="006D7B00" w:rsidRPr="005F7D56">
        <w:rPr>
          <w:sz w:val="24"/>
        </w:rPr>
        <w:t xml:space="preserve"> </w:t>
      </w:r>
      <w:r w:rsidR="003C60D4">
        <w:rPr>
          <w:i/>
          <w:sz w:val="24"/>
        </w:rPr>
        <w:t>If the PHA does not offer remote briefings, informal reviews, or hearings, select the option below</w:t>
      </w:r>
      <w:r w:rsidR="006D7B00" w:rsidRPr="005F7D56">
        <w:rPr>
          <w:i/>
          <w:sz w:val="24"/>
        </w:rPr>
        <w:t>.</w:t>
      </w:r>
    </w:p>
    <w:p w14:paraId="0E4F0A5F" w14:textId="77777777" w:rsidR="003C60D4" w:rsidRDefault="003C60D4" w:rsidP="003C60D4">
      <w:pPr>
        <w:spacing w:before="120"/>
        <w:ind w:left="1800"/>
        <w:rPr>
          <w:sz w:val="24"/>
        </w:rPr>
      </w:pPr>
      <w:r w:rsidRPr="008B0C3E">
        <w:rPr>
          <w:sz w:val="24"/>
        </w:rPr>
        <w:t>The PHA will utilize a language line for telephone interpreter services.</w:t>
      </w:r>
    </w:p>
    <w:p w14:paraId="094DA672" w14:textId="77777777" w:rsidR="003C60D4" w:rsidRDefault="003C60D4" w:rsidP="003C60D4">
      <w:pPr>
        <w:spacing w:before="120"/>
        <w:ind w:left="1800"/>
        <w:rPr>
          <w:sz w:val="24"/>
        </w:rPr>
      </w:pPr>
      <w:r w:rsidRPr="006C709E">
        <w:rPr>
          <w:sz w:val="24"/>
        </w:rPr>
        <w:t>Where LEP persons desire, they will be permitted to use, at their own expense, an interpreter of their own choosing, in place of or as a supplement to the free language services offered by the PHA. The interpreter may be a family member or friend.</w:t>
      </w:r>
      <w:r>
        <w:rPr>
          <w:sz w:val="24"/>
        </w:rPr>
        <w:t xml:space="preserve"> </w:t>
      </w:r>
    </w:p>
    <w:p w14:paraId="02F72548" w14:textId="77777777" w:rsidR="003C60D4" w:rsidRDefault="003C60D4" w:rsidP="003C60D4">
      <w:pPr>
        <w:spacing w:before="120"/>
        <w:ind w:left="180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5E5DE1AB" w14:textId="77777777" w:rsidR="003C60D4" w:rsidRPr="006C7687" w:rsidRDefault="003C60D4" w:rsidP="006C7687">
      <w:pPr>
        <w:spacing w:before="120"/>
        <w:ind w:left="1800"/>
        <w:rPr>
          <w:sz w:val="24"/>
        </w:rPr>
      </w:pPr>
      <w:r w:rsidRPr="006F753F">
        <w:rPr>
          <w:sz w:val="24"/>
        </w:rPr>
        <w:t>Where feasible and possible, the PHA will train and hire bilingual staff to be available to act as interpreters and translators, will pool resources with other PHAs, and will standardize documents.</w:t>
      </w:r>
    </w:p>
    <w:p w14:paraId="52A744E6" w14:textId="77777777" w:rsidR="003C60D4" w:rsidRPr="005F7D56" w:rsidRDefault="003C60D4" w:rsidP="003C60D4">
      <w:pPr>
        <w:widowControl/>
        <w:tabs>
          <w:tab w:val="left" w:pos="1800"/>
        </w:tabs>
        <w:spacing w:before="120"/>
        <w:ind w:left="1800" w:hanging="720"/>
        <w:rPr>
          <w:sz w:val="24"/>
        </w:rPr>
      </w:pPr>
      <w:r w:rsidRPr="00831022">
        <w:rPr>
          <w:sz w:val="44"/>
          <w:szCs w:val="44"/>
        </w:rPr>
        <w:sym w:font="Wingdings" w:char="F0A8"/>
      </w:r>
      <w:r>
        <w:tab/>
      </w:r>
      <w:r w:rsidRPr="005F7D56">
        <w:rPr>
          <w:i/>
          <w:sz w:val="24"/>
          <w:u w:val="single"/>
        </w:rPr>
        <w:t xml:space="preserve">Option </w:t>
      </w:r>
      <w:r>
        <w:rPr>
          <w:i/>
          <w:sz w:val="24"/>
          <w:u w:val="single"/>
        </w:rPr>
        <w:t>3</w:t>
      </w:r>
      <w:r w:rsidRPr="005F7D56">
        <w:rPr>
          <w:i/>
          <w:sz w:val="24"/>
        </w:rPr>
        <w:t>:</w:t>
      </w:r>
      <w:r w:rsidRPr="005F7D56">
        <w:rPr>
          <w:sz w:val="24"/>
        </w:rPr>
        <w:t xml:space="preserve"> </w:t>
      </w:r>
      <w:r w:rsidRPr="005F7D56">
        <w:rPr>
          <w:i/>
          <w:sz w:val="24"/>
        </w:rPr>
        <w:t xml:space="preserve">Use PHA-established policy. Edit the </w:t>
      </w:r>
      <w:r w:rsidRPr="00802AA7">
        <w:rPr>
          <w:bCs/>
          <w:i/>
          <w:iCs/>
          <w:sz w:val="24"/>
        </w:rPr>
        <w:t>model</w:t>
      </w:r>
      <w:r w:rsidRPr="005F7D56">
        <w:rPr>
          <w:i/>
          <w:sz w:val="24"/>
        </w:rPr>
        <w:t xml:space="preserve"> plan langu</w:t>
      </w:r>
      <w:r w:rsidRPr="00802AA7">
        <w:rPr>
          <w:bCs/>
          <w:i/>
          <w:iCs/>
          <w:sz w:val="24"/>
        </w:rPr>
        <w:t>ag</w:t>
      </w:r>
      <w:r w:rsidRPr="005F7D56">
        <w:rPr>
          <w:i/>
          <w:sz w:val="24"/>
        </w:rPr>
        <w:t>e or delete it and insert the PHA’s policy.</w:t>
      </w:r>
    </w:p>
    <w:p w14:paraId="760B0BFC" w14:textId="77777777" w:rsidR="00882327" w:rsidRPr="008C24FA" w:rsidRDefault="005F7D56" w:rsidP="0049108F">
      <w:pPr>
        <w:spacing w:before="240"/>
        <w:rPr>
          <w:b/>
          <w:bCs/>
          <w:iCs/>
          <w:caps/>
          <w:sz w:val="24"/>
        </w:rPr>
      </w:pPr>
      <w:r>
        <w:rPr>
          <w:b/>
          <w:bCs/>
          <w:iCs/>
          <w:sz w:val="24"/>
        </w:rPr>
        <w:br w:type="page"/>
      </w:r>
      <w:r w:rsidR="002E0F01">
        <w:rPr>
          <w:b/>
          <w:bCs/>
          <w:iCs/>
          <w:sz w:val="24"/>
        </w:rPr>
        <w:lastRenderedPageBreak/>
        <w:t>2-III.</w:t>
      </w:r>
      <w:r w:rsidR="008C24FA">
        <w:rPr>
          <w:b/>
          <w:bCs/>
          <w:iCs/>
          <w:sz w:val="24"/>
        </w:rPr>
        <w:t xml:space="preserve">C. </w:t>
      </w:r>
      <w:r w:rsidR="006D7B00" w:rsidRPr="0049108F">
        <w:rPr>
          <w:b/>
          <w:caps/>
          <w:sz w:val="24"/>
        </w:rPr>
        <w:t>Written</w:t>
      </w:r>
      <w:r w:rsidR="006D7B00" w:rsidRPr="008C24FA">
        <w:rPr>
          <w:b/>
          <w:bCs/>
          <w:iCs/>
          <w:caps/>
          <w:sz w:val="24"/>
        </w:rPr>
        <w:t xml:space="preserve"> Translation</w:t>
      </w:r>
    </w:p>
    <w:p w14:paraId="20D7B9FC" w14:textId="77777777" w:rsidR="008C24FA" w:rsidRPr="0083516D" w:rsidRDefault="00B04FB9" w:rsidP="0049108F">
      <w:pPr>
        <w:spacing w:before="120"/>
        <w:ind w:left="720" w:hanging="720"/>
        <w:rPr>
          <w:b/>
          <w:sz w:val="24"/>
        </w:rPr>
      </w:pPr>
      <w:r w:rsidRPr="00D45895">
        <w:rPr>
          <w:b/>
          <w:bCs/>
          <w:sz w:val="44"/>
        </w:rPr>
        <w:sym w:font="Wingdings 2" w:char="F052"/>
      </w:r>
      <w:r>
        <w:rPr>
          <w:b/>
          <w:bCs/>
          <w:sz w:val="44"/>
        </w:rPr>
        <w:tab/>
      </w:r>
      <w:r w:rsidR="008C24FA" w:rsidRPr="0083516D">
        <w:rPr>
          <w:b/>
          <w:sz w:val="24"/>
          <w:u w:val="single"/>
        </w:rPr>
        <w:t>Decision Point</w:t>
      </w:r>
      <w:r w:rsidR="002E0F01" w:rsidRPr="0083516D">
        <w:rPr>
          <w:b/>
          <w:sz w:val="24"/>
        </w:rPr>
        <w:t>: What measures will</w:t>
      </w:r>
      <w:r w:rsidR="008C24FA" w:rsidRPr="0083516D">
        <w:rPr>
          <w:b/>
          <w:sz w:val="24"/>
        </w:rPr>
        <w:t xml:space="preserve"> the PHA take to ensure that written translation measures are sufficient? </w:t>
      </w:r>
    </w:p>
    <w:p w14:paraId="0F06C0B5" w14:textId="77777777" w:rsidR="00882327" w:rsidRPr="005F7D56" w:rsidRDefault="004800DD" w:rsidP="0083516D">
      <w:pPr>
        <w:spacing w:before="120"/>
        <w:ind w:left="720"/>
        <w:rPr>
          <w:sz w:val="24"/>
          <w:u w:val="single"/>
        </w:rPr>
      </w:pPr>
      <w:r w:rsidRPr="005F7D56">
        <w:rPr>
          <w:sz w:val="24"/>
          <w:u w:val="single"/>
        </w:rPr>
        <w:t>Things to Consider</w:t>
      </w:r>
    </w:p>
    <w:p w14:paraId="111B9029" w14:textId="77777777" w:rsidR="00882327" w:rsidRDefault="006D7B00" w:rsidP="0083516D">
      <w:pPr>
        <w:widowControl/>
        <w:numPr>
          <w:ilvl w:val="0"/>
          <w:numId w:val="36"/>
        </w:numPr>
        <w:tabs>
          <w:tab w:val="clear" w:pos="720"/>
          <w:tab w:val="num" w:pos="1080"/>
        </w:tabs>
        <w:spacing w:before="120"/>
        <w:ind w:left="1080"/>
        <w:rPr>
          <w:rFonts w:cs="Arial"/>
          <w:sz w:val="24"/>
        </w:rPr>
      </w:pPr>
      <w:r w:rsidRPr="004800DD">
        <w:rPr>
          <w:sz w:val="24"/>
        </w:rPr>
        <w:t xml:space="preserve">Regarding written translation, </w:t>
      </w:r>
      <w:r w:rsidR="004800DD" w:rsidRPr="004800DD">
        <w:rPr>
          <w:sz w:val="24"/>
        </w:rPr>
        <w:t xml:space="preserve">HUD’s </w:t>
      </w:r>
      <w:r w:rsidR="004800DD">
        <w:rPr>
          <w:sz w:val="24"/>
        </w:rPr>
        <w:t xml:space="preserve">notice </w:t>
      </w:r>
      <w:r w:rsidR="009A58F1">
        <w:rPr>
          <w:sz w:val="24"/>
        </w:rPr>
        <w:t>from January 22, 2007,</w:t>
      </w:r>
      <w:r w:rsidR="004800DD" w:rsidRPr="004800DD">
        <w:rPr>
          <w:sz w:val="24"/>
        </w:rPr>
        <w:t xml:space="preserve"> provides “safe harbor” guidance regarding written translation. </w:t>
      </w:r>
      <w:r w:rsidR="004800DD" w:rsidRPr="004800DD">
        <w:rPr>
          <w:rFonts w:cs="Arial"/>
          <w:sz w:val="24"/>
        </w:rPr>
        <w:t>“Safe harbor” means that if a PHA provides written translations under this guidance, such action will be considered strong evidence of compliance.</w:t>
      </w:r>
    </w:p>
    <w:p w14:paraId="69763568" w14:textId="77777777" w:rsidR="00882327" w:rsidRPr="005F7D56" w:rsidRDefault="004E3EF1" w:rsidP="00802AA7">
      <w:pPr>
        <w:widowControl/>
        <w:tabs>
          <w:tab w:val="left" w:pos="1800"/>
        </w:tabs>
        <w:spacing w:before="120"/>
        <w:ind w:left="1800" w:hanging="720"/>
        <w:rPr>
          <w:bCs/>
          <w:i/>
          <w:iCs/>
          <w:sz w:val="24"/>
        </w:rPr>
      </w:pPr>
      <w:r w:rsidRPr="00831022">
        <w:rPr>
          <w:sz w:val="44"/>
          <w:szCs w:val="44"/>
        </w:rPr>
        <w:sym w:font="Wingdings" w:char="F0A8"/>
      </w:r>
      <w:r>
        <w:tab/>
      </w:r>
      <w:r w:rsidR="00882327" w:rsidRPr="005F7D56">
        <w:rPr>
          <w:i/>
          <w:sz w:val="24"/>
          <w:u w:val="single"/>
        </w:rPr>
        <w:t>Option 1</w:t>
      </w:r>
      <w:r w:rsidR="00882327" w:rsidRPr="005F7D56">
        <w:rPr>
          <w:i/>
          <w:sz w:val="24"/>
        </w:rPr>
        <w:t>:</w:t>
      </w:r>
      <w:r w:rsidR="00882327" w:rsidRPr="005F7D56">
        <w:rPr>
          <w:sz w:val="24"/>
        </w:rPr>
        <w:t xml:space="preserve"> </w:t>
      </w:r>
      <w:r w:rsidR="00882327" w:rsidRPr="005F7D56">
        <w:rPr>
          <w:bCs/>
          <w:i/>
          <w:iCs/>
          <w:sz w:val="24"/>
        </w:rPr>
        <w:t>Use the model plan language shown below. No changes to the model plan are needed.</w:t>
      </w:r>
    </w:p>
    <w:p w14:paraId="76EBBFAE" w14:textId="77777777" w:rsidR="00577320" w:rsidRDefault="00577320" w:rsidP="00577320">
      <w:pPr>
        <w:spacing w:before="120"/>
        <w:ind w:left="1800"/>
        <w:rPr>
          <w:sz w:val="24"/>
        </w:rPr>
      </w:pPr>
      <w:r>
        <w:rPr>
          <w:sz w:val="24"/>
        </w:rPr>
        <w:t xml:space="preserve">In order to comply with </w:t>
      </w:r>
      <w:r w:rsidR="00356CD7">
        <w:rPr>
          <w:sz w:val="24"/>
        </w:rPr>
        <w:t>written translation</w:t>
      </w:r>
      <w:r>
        <w:rPr>
          <w:sz w:val="24"/>
        </w:rPr>
        <w:t xml:space="preserve"> obligations, the PHA will take the following steps:</w:t>
      </w:r>
    </w:p>
    <w:p w14:paraId="4D255B70" w14:textId="77777777" w:rsidR="00577320" w:rsidRDefault="00577320" w:rsidP="0035192F">
      <w:pPr>
        <w:spacing w:before="120"/>
        <w:ind w:left="2520"/>
        <w:rPr>
          <w:sz w:val="24"/>
        </w:rPr>
      </w:pPr>
      <w:r>
        <w:rPr>
          <w:sz w:val="24"/>
        </w:rP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2D31C0D0" w14:textId="77777777" w:rsidR="00577320" w:rsidRPr="00AF365A" w:rsidRDefault="00577320" w:rsidP="0035192F">
      <w:pPr>
        <w:spacing w:before="120"/>
        <w:ind w:left="2520"/>
        <w:rPr>
          <w:sz w:val="24"/>
        </w:rPr>
      </w:pPr>
      <w:r>
        <w:rPr>
          <w:sz w:val="24"/>
        </w:rPr>
        <w:t>If there are fewer than 50 persons in a language group that reaches the 5 percent trigg</w:t>
      </w:r>
      <w:r w:rsidR="0035192F">
        <w:rPr>
          <w:sz w:val="24"/>
        </w:rPr>
        <w:t>er</w:t>
      </w:r>
      <w:r>
        <w:rPr>
          <w:sz w:val="24"/>
        </w:rPr>
        <w:t>, the PHA does not translate vital written materials, but provides written notice in the primary language of the LEP language group of the right to receive competent oral interpretation of those written materials, free of cost.</w:t>
      </w:r>
    </w:p>
    <w:p w14:paraId="68BEBF55" w14:textId="77777777" w:rsidR="00882327" w:rsidRPr="005F7D56" w:rsidRDefault="004E3EF1" w:rsidP="00802AA7">
      <w:pPr>
        <w:widowControl/>
        <w:tabs>
          <w:tab w:val="left" w:pos="1800"/>
        </w:tabs>
        <w:spacing w:before="120"/>
        <w:ind w:left="1800" w:hanging="720"/>
        <w:rPr>
          <w:sz w:val="24"/>
        </w:rPr>
      </w:pPr>
      <w:r w:rsidRPr="00831022">
        <w:rPr>
          <w:sz w:val="44"/>
          <w:szCs w:val="44"/>
        </w:rPr>
        <w:sym w:font="Wingdings" w:char="F0A8"/>
      </w:r>
      <w:r>
        <w:tab/>
      </w:r>
      <w:r w:rsidR="004800DD" w:rsidRPr="005F7D56">
        <w:rPr>
          <w:i/>
          <w:sz w:val="24"/>
          <w:u w:val="single"/>
        </w:rPr>
        <w:t>Option 2</w:t>
      </w:r>
      <w:r w:rsidR="004800DD" w:rsidRPr="005F7D56">
        <w:rPr>
          <w:i/>
          <w:sz w:val="24"/>
        </w:rPr>
        <w:t>:</w:t>
      </w:r>
      <w:r w:rsidR="004800DD" w:rsidRPr="005F7D56">
        <w:rPr>
          <w:sz w:val="24"/>
        </w:rPr>
        <w:t xml:space="preserve"> </w:t>
      </w:r>
      <w:r w:rsidR="004800DD" w:rsidRPr="005F7D56">
        <w:rPr>
          <w:i/>
          <w:sz w:val="24"/>
        </w:rPr>
        <w:t xml:space="preserve">Use PHA-established policy. Edit the model plan </w:t>
      </w:r>
      <w:r w:rsidR="004800DD" w:rsidRPr="00802AA7">
        <w:rPr>
          <w:bCs/>
          <w:i/>
          <w:iCs/>
          <w:sz w:val="24"/>
        </w:rPr>
        <w:t>language</w:t>
      </w:r>
      <w:r w:rsidR="004800DD" w:rsidRPr="005F7D56">
        <w:rPr>
          <w:i/>
          <w:sz w:val="24"/>
        </w:rPr>
        <w:t xml:space="preserve"> or delete it and insert the PHA’s policy.</w:t>
      </w:r>
    </w:p>
    <w:p w14:paraId="78BEFC90" w14:textId="77777777" w:rsidR="00577320" w:rsidRPr="00752D4F" w:rsidRDefault="00B81532" w:rsidP="00577320">
      <w:pPr>
        <w:spacing w:before="240"/>
        <w:rPr>
          <w:b/>
          <w:sz w:val="24"/>
        </w:rPr>
      </w:pPr>
      <w:r>
        <w:rPr>
          <w:b/>
          <w:sz w:val="24"/>
        </w:rPr>
        <w:br w:type="page"/>
      </w:r>
      <w:r w:rsidR="00577320">
        <w:rPr>
          <w:b/>
          <w:sz w:val="24"/>
        </w:rPr>
        <w:lastRenderedPageBreak/>
        <w:t>2-III.D. IMPLEMENTATION PLAN</w:t>
      </w:r>
    </w:p>
    <w:p w14:paraId="51EC149A" w14:textId="77777777" w:rsidR="00577320" w:rsidRPr="0083516D" w:rsidRDefault="00577320" w:rsidP="00577320">
      <w:pPr>
        <w:spacing w:before="120"/>
        <w:ind w:left="720" w:hanging="720"/>
        <w:rPr>
          <w:b/>
          <w:sz w:val="24"/>
        </w:rPr>
      </w:pPr>
      <w:r w:rsidRPr="00D45895">
        <w:rPr>
          <w:b/>
          <w:bCs/>
          <w:sz w:val="44"/>
        </w:rPr>
        <w:sym w:font="Wingdings 2" w:char="F052"/>
      </w:r>
      <w:r>
        <w:rPr>
          <w:b/>
          <w:bCs/>
          <w:sz w:val="44"/>
        </w:rPr>
        <w:tab/>
      </w:r>
      <w:r w:rsidRPr="0083516D">
        <w:rPr>
          <w:b/>
          <w:sz w:val="24"/>
          <w:u w:val="single"/>
        </w:rPr>
        <w:t>Decision Point</w:t>
      </w:r>
      <w:r w:rsidRPr="0083516D">
        <w:rPr>
          <w:b/>
          <w:sz w:val="24"/>
        </w:rPr>
        <w:t xml:space="preserve">: </w:t>
      </w:r>
      <w:r>
        <w:rPr>
          <w:b/>
          <w:sz w:val="24"/>
        </w:rPr>
        <w:t xml:space="preserve">Will the PHA develop a written </w:t>
      </w:r>
      <w:r w:rsidR="009A7022">
        <w:rPr>
          <w:b/>
          <w:sz w:val="24"/>
        </w:rPr>
        <w:t xml:space="preserve">language assistance </w:t>
      </w:r>
      <w:r>
        <w:rPr>
          <w:b/>
          <w:sz w:val="24"/>
        </w:rPr>
        <w:t>plan</w:t>
      </w:r>
      <w:r w:rsidR="009A7022">
        <w:rPr>
          <w:b/>
          <w:sz w:val="24"/>
        </w:rPr>
        <w:t xml:space="preserve"> (LAP)</w:t>
      </w:r>
      <w:r>
        <w:rPr>
          <w:b/>
          <w:sz w:val="24"/>
        </w:rPr>
        <w:t>?</w:t>
      </w:r>
      <w:r w:rsidRPr="0083516D">
        <w:rPr>
          <w:b/>
          <w:sz w:val="24"/>
        </w:rPr>
        <w:t xml:space="preserve"> </w:t>
      </w:r>
    </w:p>
    <w:p w14:paraId="68DF2E30" w14:textId="77777777" w:rsidR="00577320" w:rsidRPr="005F7D56" w:rsidRDefault="00577320" w:rsidP="00577320">
      <w:pPr>
        <w:spacing w:before="120"/>
        <w:ind w:left="720"/>
        <w:rPr>
          <w:sz w:val="24"/>
          <w:u w:val="single"/>
        </w:rPr>
      </w:pPr>
      <w:r w:rsidRPr="005F7D56">
        <w:rPr>
          <w:sz w:val="24"/>
          <w:u w:val="single"/>
        </w:rPr>
        <w:t>Things to Consider</w:t>
      </w:r>
    </w:p>
    <w:p w14:paraId="54FBC3E6" w14:textId="77777777" w:rsidR="00577320" w:rsidRPr="00577320" w:rsidRDefault="009A58F1" w:rsidP="00577320">
      <w:pPr>
        <w:widowControl/>
        <w:numPr>
          <w:ilvl w:val="0"/>
          <w:numId w:val="36"/>
        </w:numPr>
        <w:tabs>
          <w:tab w:val="clear" w:pos="720"/>
          <w:tab w:val="num" w:pos="1080"/>
        </w:tabs>
        <w:spacing w:before="120"/>
        <w:ind w:left="1080"/>
        <w:rPr>
          <w:rFonts w:cs="Arial"/>
          <w:sz w:val="24"/>
        </w:rPr>
      </w:pPr>
      <w:r>
        <w:rPr>
          <w:sz w:val="24"/>
        </w:rPr>
        <w:t>The January 22, 2007</w:t>
      </w:r>
      <w:r w:rsidR="001C6EB2">
        <w:rPr>
          <w:sz w:val="24"/>
        </w:rPr>
        <w:t>,</w:t>
      </w:r>
      <w:r w:rsidRPr="004800DD">
        <w:rPr>
          <w:sz w:val="24"/>
        </w:rPr>
        <w:t xml:space="preserve"> </w:t>
      </w:r>
      <w:r w:rsidR="00577320">
        <w:rPr>
          <w:sz w:val="24"/>
        </w:rPr>
        <w:t xml:space="preserve">notice states that after completing the four-factor analysis and deciding what language services are appropriate, a PHA should develop an implementation plan. However, PHAs have considerable flexibility in developing this plan. Furthermore, the notice states that PHAs serving very few LEP persons and PHAs with very limited resources may choose not to develop a written </w:t>
      </w:r>
      <w:r w:rsidR="008D1791">
        <w:rPr>
          <w:sz w:val="24"/>
        </w:rPr>
        <w:t>Language Assistance Plan (LAP)</w:t>
      </w:r>
      <w:r w:rsidR="00577320">
        <w:rPr>
          <w:sz w:val="24"/>
        </w:rPr>
        <w:t>. However, the absence of a written LEP plan does not change the obligation to ensure meaningful access by LEP persons.</w:t>
      </w:r>
    </w:p>
    <w:p w14:paraId="59972DF0" w14:textId="77777777" w:rsidR="00577320" w:rsidRPr="005F7D56" w:rsidRDefault="00577320" w:rsidP="00577320">
      <w:pPr>
        <w:widowControl/>
        <w:tabs>
          <w:tab w:val="left" w:pos="1800"/>
        </w:tabs>
        <w:spacing w:before="120"/>
        <w:ind w:left="1800" w:hanging="720"/>
        <w:rPr>
          <w:bCs/>
          <w:i/>
          <w:iCs/>
          <w:sz w:val="24"/>
        </w:rPr>
      </w:pPr>
      <w:r w:rsidRPr="00831022">
        <w:rPr>
          <w:sz w:val="44"/>
          <w:szCs w:val="44"/>
        </w:rPr>
        <w:sym w:font="Wingdings" w:char="F0A8"/>
      </w:r>
      <w:r>
        <w:tab/>
      </w:r>
      <w:r w:rsidRPr="005F7D56">
        <w:rPr>
          <w:i/>
          <w:sz w:val="24"/>
          <w:u w:val="single"/>
        </w:rPr>
        <w:t>Option 1</w:t>
      </w:r>
      <w:r w:rsidRPr="005F7D56">
        <w:rPr>
          <w:i/>
          <w:sz w:val="24"/>
        </w:rPr>
        <w:t>:</w:t>
      </w:r>
      <w:r w:rsidRPr="005F7D56">
        <w:rPr>
          <w:sz w:val="24"/>
        </w:rPr>
        <w:t xml:space="preserve"> </w:t>
      </w:r>
      <w:r w:rsidRPr="005F7D56">
        <w:rPr>
          <w:bCs/>
          <w:i/>
          <w:iCs/>
          <w:sz w:val="24"/>
        </w:rPr>
        <w:t>Use the model plan language shown below. No changes to the model plan are needed.</w:t>
      </w:r>
    </w:p>
    <w:p w14:paraId="17CA32CC" w14:textId="77777777" w:rsidR="00577320" w:rsidRDefault="00577320" w:rsidP="00577320">
      <w:pPr>
        <w:spacing w:before="120"/>
        <w:ind w:left="1800"/>
        <w:rPr>
          <w:sz w:val="24"/>
        </w:rPr>
      </w:pPr>
      <w:r w:rsidRPr="006C709E">
        <w:rPr>
          <w:sz w:val="24"/>
        </w:rPr>
        <w:t xml:space="preserve">If it is determined that the PHA serves very few LEP persons, and the PHA has very limited resources, the PHA will not develop a written </w:t>
      </w:r>
      <w:r w:rsidR="008D1791">
        <w:rPr>
          <w:sz w:val="24"/>
        </w:rPr>
        <w:t>Language Assistance Plan (LAP)</w:t>
      </w:r>
      <w:r w:rsidRPr="006C709E">
        <w:rPr>
          <w:sz w:val="24"/>
        </w:rPr>
        <w:t xml:space="preserve">, but will consider alternative ways to articulate </w:t>
      </w:r>
      <w:r>
        <w:rPr>
          <w:sz w:val="24"/>
        </w:rPr>
        <w:t>in a reasonable manner a plan for providing meaningful access. Entities having significant contact with LEP persons, such as schools, grassroots and faith-based organizations, community groups, and groups working with new immigrants will be contacted for input into the process.</w:t>
      </w:r>
    </w:p>
    <w:p w14:paraId="430B7115" w14:textId="77777777" w:rsidR="00577320" w:rsidRPr="006C709E" w:rsidRDefault="00577320" w:rsidP="00577320">
      <w:pPr>
        <w:spacing w:before="120"/>
        <w:ind w:left="1800"/>
        <w:rPr>
          <w:sz w:val="24"/>
        </w:rPr>
      </w:pPr>
      <w:r>
        <w:rPr>
          <w:sz w:val="24"/>
        </w:rPr>
        <w:t xml:space="preserve">If the PHA determines it is appropriate to develop a written </w:t>
      </w:r>
      <w:r w:rsidR="008D1791">
        <w:rPr>
          <w:sz w:val="24"/>
        </w:rPr>
        <w:t>LAP</w:t>
      </w:r>
      <w:r>
        <w:rPr>
          <w:sz w:val="24"/>
        </w:rPr>
        <w:t xml:space="preserve">, the </w:t>
      </w:r>
      <w:r w:rsidR="00356CD7">
        <w:rPr>
          <w:sz w:val="24"/>
        </w:rPr>
        <w:t>following</w:t>
      </w:r>
      <w:r>
        <w:rPr>
          <w:sz w:val="24"/>
        </w:rPr>
        <w:t xml:space="preserve"> steps will be taken: (1) Identifying LEP individuals who need language assistance; (2) identifying language assistance measures; (3) </w:t>
      </w:r>
      <w:r w:rsidR="00011735">
        <w:rPr>
          <w:sz w:val="24"/>
        </w:rPr>
        <w:t xml:space="preserve">training staff; (4) </w:t>
      </w:r>
      <w:r>
        <w:rPr>
          <w:sz w:val="24"/>
        </w:rPr>
        <w:t xml:space="preserve">providing notice to LEP persons; and (5) monitoring and updating the </w:t>
      </w:r>
      <w:r w:rsidR="008D1791">
        <w:rPr>
          <w:sz w:val="24"/>
        </w:rPr>
        <w:t>LAP</w:t>
      </w:r>
      <w:r>
        <w:rPr>
          <w:sz w:val="24"/>
        </w:rPr>
        <w:t>.</w:t>
      </w:r>
    </w:p>
    <w:p w14:paraId="28FE1C94" w14:textId="77777777" w:rsidR="00577320" w:rsidRPr="005F7D56" w:rsidRDefault="00577320" w:rsidP="00577320">
      <w:pPr>
        <w:widowControl/>
        <w:tabs>
          <w:tab w:val="left" w:pos="1800"/>
        </w:tabs>
        <w:spacing w:before="120"/>
        <w:ind w:left="1800" w:hanging="720"/>
        <w:rPr>
          <w:sz w:val="24"/>
        </w:rPr>
      </w:pPr>
      <w:r w:rsidRPr="00831022">
        <w:rPr>
          <w:sz w:val="44"/>
          <w:szCs w:val="44"/>
        </w:rPr>
        <w:sym w:font="Wingdings" w:char="F0A8"/>
      </w:r>
      <w:r>
        <w:tab/>
      </w:r>
      <w:r w:rsidRPr="005F7D56">
        <w:rPr>
          <w:i/>
          <w:sz w:val="24"/>
          <w:u w:val="single"/>
        </w:rPr>
        <w:t>Option 2</w:t>
      </w:r>
      <w:r w:rsidRPr="005F7D56">
        <w:rPr>
          <w:i/>
          <w:sz w:val="24"/>
        </w:rPr>
        <w:t>:</w:t>
      </w:r>
      <w:r w:rsidRPr="005F7D56">
        <w:rPr>
          <w:sz w:val="24"/>
        </w:rPr>
        <w:t xml:space="preserve"> </w:t>
      </w:r>
      <w:r w:rsidRPr="005F7D56">
        <w:rPr>
          <w:i/>
          <w:sz w:val="24"/>
        </w:rPr>
        <w:t xml:space="preserve">Use PHA-established policy. Edit the model plan </w:t>
      </w:r>
      <w:r w:rsidRPr="00802AA7">
        <w:rPr>
          <w:bCs/>
          <w:i/>
          <w:iCs/>
          <w:sz w:val="24"/>
        </w:rPr>
        <w:t>language</w:t>
      </w:r>
      <w:r w:rsidRPr="005F7D56">
        <w:rPr>
          <w:i/>
          <w:sz w:val="24"/>
        </w:rPr>
        <w:t xml:space="preserve"> or delete it and insert the PHA’s policy.</w:t>
      </w:r>
    </w:p>
    <w:p w14:paraId="379B2D76" w14:textId="77777777" w:rsidR="00886A34" w:rsidRPr="00886A34" w:rsidRDefault="008263D6" w:rsidP="00886A34">
      <w:pPr>
        <w:spacing w:before="240"/>
        <w:rPr>
          <w:b/>
          <w:bCs/>
          <w:caps/>
          <w:sz w:val="24"/>
        </w:rPr>
      </w:pPr>
      <w:r>
        <w:rPr>
          <w:b/>
          <w:sz w:val="24"/>
        </w:rPr>
        <w:br w:type="page"/>
      </w:r>
      <w:r w:rsidR="00886A34" w:rsidRPr="00886A34">
        <w:rPr>
          <w:b/>
          <w:bCs/>
          <w:caps/>
          <w:sz w:val="24"/>
        </w:rPr>
        <w:lastRenderedPageBreak/>
        <w:t>FINALIZING THE DOCUMENT</w:t>
      </w:r>
    </w:p>
    <w:p w14:paraId="572BDD96" w14:textId="77777777" w:rsidR="00886A34" w:rsidRPr="00886A34" w:rsidRDefault="00886A34" w:rsidP="00886A34">
      <w:pPr>
        <w:spacing w:before="120"/>
        <w:rPr>
          <w:sz w:val="24"/>
        </w:rPr>
      </w:pPr>
      <w:r w:rsidRPr="00886A34">
        <w:rPr>
          <w:sz w:val="24"/>
        </w:rPr>
        <w:t xml:space="preserve">Take a final look at the changes you have made in this chapter of the </w:t>
      </w:r>
      <w:r w:rsidR="000F7B4F">
        <w:rPr>
          <w:sz w:val="24"/>
        </w:rPr>
        <w:t>a</w:t>
      </w:r>
      <w:r w:rsidRPr="00886A34">
        <w:rPr>
          <w:sz w:val="24"/>
        </w:rPr>
        <w:t xml:space="preserve">dministrative </w:t>
      </w:r>
      <w:r w:rsidR="000F7B4F">
        <w:rPr>
          <w:sz w:val="24"/>
        </w:rPr>
        <w:t>p</w:t>
      </w:r>
      <w:r w:rsidRPr="00886A34">
        <w:rPr>
          <w:sz w:val="24"/>
        </w:rPr>
        <w:t>lan</w:t>
      </w:r>
      <w:r>
        <w:rPr>
          <w:sz w:val="24"/>
        </w:rPr>
        <w:t>.</w:t>
      </w:r>
      <w:r>
        <w:rPr>
          <w:sz w:val="24"/>
        </w:rPr>
        <w:br/>
      </w:r>
      <w:r w:rsidRPr="00886A34">
        <w:rPr>
          <w:sz w:val="24"/>
        </w:rPr>
        <w:t>Have you:</w:t>
      </w:r>
    </w:p>
    <w:p w14:paraId="48E0958A" w14:textId="77777777" w:rsidR="00886A34" w:rsidRPr="00886A34" w:rsidRDefault="00886A34" w:rsidP="00886A34">
      <w:pPr>
        <w:spacing w:before="120"/>
        <w:ind w:left="360" w:hanging="360"/>
        <w:rPr>
          <w:sz w:val="24"/>
        </w:rPr>
      </w:pPr>
      <w:r w:rsidRPr="00886A34">
        <w:rPr>
          <w:sz w:val="24"/>
        </w:rPr>
        <w:t xml:space="preserve">(1) Added or subtracted any exhibits at the end of the chapter? </w:t>
      </w:r>
      <w:r w:rsidRPr="00886A34">
        <w:rPr>
          <w:sz w:val="24"/>
        </w:rPr>
        <w:fldChar w:fldCharType="begin">
          <w:ffData>
            <w:name w:val="Check5"/>
            <w:enabled/>
            <w:calcOnExit w:val="0"/>
            <w:checkBox>
              <w:sizeAuto/>
              <w:default w:val="0"/>
            </w:checkBox>
          </w:ffData>
        </w:fldChar>
      </w:r>
      <w:bookmarkStart w:id="6" w:name="Check5"/>
      <w:r w:rsidRPr="00886A34">
        <w:rPr>
          <w:sz w:val="24"/>
        </w:rPr>
        <w:instrText xml:space="preserve"> FORMCHECKBOX </w:instrText>
      </w:r>
      <w:r w:rsidRPr="00886A34">
        <w:rPr>
          <w:sz w:val="24"/>
        </w:rPr>
      </w:r>
      <w:r w:rsidRPr="00886A34">
        <w:rPr>
          <w:sz w:val="24"/>
        </w:rPr>
        <w:fldChar w:fldCharType="end"/>
      </w:r>
      <w:bookmarkEnd w:id="6"/>
      <w:r w:rsidRPr="00886A34">
        <w:rPr>
          <w:sz w:val="24"/>
        </w:rPr>
        <w:t xml:space="preserve"> Yes </w:t>
      </w:r>
      <w:r w:rsidRPr="00886A34">
        <w:rPr>
          <w:sz w:val="24"/>
        </w:rPr>
        <w:fldChar w:fldCharType="begin">
          <w:ffData>
            <w:name w:val="Check6"/>
            <w:enabled/>
            <w:calcOnExit w:val="0"/>
            <w:checkBox>
              <w:sizeAuto/>
              <w:default w:val="0"/>
            </w:checkBox>
          </w:ffData>
        </w:fldChar>
      </w:r>
      <w:bookmarkStart w:id="7" w:name="Check6"/>
      <w:r w:rsidRPr="00886A34">
        <w:rPr>
          <w:sz w:val="24"/>
        </w:rPr>
        <w:instrText xml:space="preserve"> FORMCHECKBOX </w:instrText>
      </w:r>
      <w:r w:rsidRPr="00886A34">
        <w:rPr>
          <w:sz w:val="24"/>
        </w:rPr>
      </w:r>
      <w:r w:rsidRPr="00886A34">
        <w:rPr>
          <w:sz w:val="24"/>
        </w:rPr>
        <w:fldChar w:fldCharType="end"/>
      </w:r>
      <w:bookmarkEnd w:id="7"/>
      <w:r w:rsidRPr="00886A34">
        <w:rPr>
          <w:sz w:val="24"/>
        </w:rPr>
        <w:t xml:space="preserve"> No.</w:t>
      </w:r>
    </w:p>
    <w:p w14:paraId="6AD5A500" w14:textId="77777777" w:rsidR="00886A34" w:rsidRPr="00886A34" w:rsidRDefault="00886A34" w:rsidP="00886A34">
      <w:pPr>
        <w:spacing w:before="120"/>
        <w:ind w:left="360" w:hanging="360"/>
        <w:rPr>
          <w:sz w:val="24"/>
        </w:rPr>
      </w:pPr>
      <w:r w:rsidRPr="00886A34">
        <w:rPr>
          <w:sz w:val="24"/>
        </w:rPr>
        <w:t xml:space="preserve">(2) Added, subtracted or reordered any major sections (at the A, B, or C level?) </w:t>
      </w:r>
      <w:r w:rsidRPr="00886A34">
        <w:rPr>
          <w:sz w:val="24"/>
        </w:rPr>
        <w:fldChar w:fldCharType="begin">
          <w:ffData>
            <w:name w:val="Check7"/>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Yes </w:t>
      </w:r>
      <w:r w:rsidRPr="00886A34">
        <w:rPr>
          <w:sz w:val="24"/>
        </w:rPr>
        <w:fldChar w:fldCharType="begin">
          <w:ffData>
            <w:name w:val="Check8"/>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No</w:t>
      </w:r>
    </w:p>
    <w:p w14:paraId="2127D0FC" w14:textId="77777777" w:rsidR="00886A34" w:rsidRPr="00886A34" w:rsidRDefault="00886A34" w:rsidP="00886A34">
      <w:pPr>
        <w:spacing w:before="120"/>
        <w:rPr>
          <w:sz w:val="24"/>
        </w:rPr>
      </w:pPr>
      <w:r w:rsidRPr="00886A34">
        <w:rPr>
          <w:sz w:val="24"/>
        </w:rPr>
        <w:t>If you answered yes to either of these questions, you must adjust the chapter to match your changes.</w:t>
      </w:r>
    </w:p>
    <w:p w14:paraId="0F892140" w14:textId="77777777" w:rsidR="00886A34" w:rsidRPr="00A338C1" w:rsidRDefault="00A66E83" w:rsidP="00886A34">
      <w:pPr>
        <w:spacing w:before="120"/>
        <w:ind w:left="720" w:hanging="720"/>
        <w:rPr>
          <w:b/>
          <w:sz w:val="24"/>
        </w:rPr>
      </w:pPr>
      <w:r>
        <w:rPr>
          <w:b/>
          <w:bCs/>
          <w:sz w:val="44"/>
        </w:rPr>
        <w:sym w:font="Wingdings 2" w:char="F052"/>
      </w:r>
      <w:r w:rsidR="00886A34" w:rsidRPr="00886A34">
        <w:rPr>
          <w:b/>
          <w:bCs/>
          <w:sz w:val="24"/>
        </w:rPr>
        <w:tab/>
      </w:r>
      <w:r w:rsidR="00886A34" w:rsidRPr="00A338C1">
        <w:rPr>
          <w:b/>
          <w:sz w:val="24"/>
          <w:u w:val="single"/>
        </w:rPr>
        <w:t>Decision Point</w:t>
      </w:r>
      <w:r w:rsidR="00886A34" w:rsidRPr="00A338C1">
        <w:rPr>
          <w:b/>
          <w:sz w:val="24"/>
        </w:rPr>
        <w:t xml:space="preserve">: Are any changes required to this </w:t>
      </w:r>
      <w:r w:rsidR="000F7B4F">
        <w:rPr>
          <w:b/>
          <w:sz w:val="24"/>
        </w:rPr>
        <w:t>c</w:t>
      </w:r>
      <w:r w:rsidR="00886A34" w:rsidRPr="00A338C1">
        <w:rPr>
          <w:b/>
          <w:sz w:val="24"/>
        </w:rPr>
        <w:t>hapter?</w:t>
      </w:r>
    </w:p>
    <w:p w14:paraId="1ACD5597" w14:textId="77777777" w:rsidR="00886A34" w:rsidRPr="00886A34" w:rsidRDefault="00886A34" w:rsidP="00886A34">
      <w:pPr>
        <w:spacing w:before="120"/>
        <w:ind w:left="1440" w:hanging="720"/>
        <w:rPr>
          <w:sz w:val="24"/>
        </w:rPr>
      </w:pPr>
      <w:r w:rsidRPr="00886A34">
        <w:rPr>
          <w:sz w:val="24"/>
        </w:rPr>
        <w:fldChar w:fldCharType="begin">
          <w:ffData>
            <w:name w:val="Check1"/>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No. No changes to the model plan are needed.</w:t>
      </w:r>
    </w:p>
    <w:p w14:paraId="52594451" w14:textId="77777777" w:rsidR="00886A34" w:rsidRPr="00886A34" w:rsidRDefault="00886A34" w:rsidP="00886A34">
      <w:pPr>
        <w:spacing w:before="120"/>
        <w:ind w:left="1440" w:hanging="720"/>
        <w:rPr>
          <w:sz w:val="24"/>
        </w:rPr>
      </w:pPr>
      <w:r w:rsidRPr="00886A34">
        <w:rPr>
          <w:sz w:val="24"/>
        </w:rPr>
        <w:fldChar w:fldCharType="begin">
          <w:ffData>
            <w:name w:val="Check3"/>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Yes. Edits only. Edit and insert PHA language as appropriate.</w:t>
      </w:r>
    </w:p>
    <w:p w14:paraId="459EB5B0" w14:textId="77777777" w:rsidR="00886A34" w:rsidRPr="00886A34" w:rsidRDefault="00886A34" w:rsidP="00886A34">
      <w:pPr>
        <w:spacing w:before="120"/>
        <w:ind w:left="1440" w:hanging="720"/>
        <w:rPr>
          <w:sz w:val="24"/>
        </w:rPr>
      </w:pPr>
      <w:r w:rsidRPr="00886A34">
        <w:rPr>
          <w:sz w:val="24"/>
        </w:rPr>
        <w:fldChar w:fldCharType="begin">
          <w:ffData>
            <w:name w:val="Check4"/>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 xml:space="preserve">Yes. PHA changed the organization of the chapter. Adjust the chapter to reflect your changes </w:t>
      </w:r>
      <w:r w:rsidRPr="00886A34">
        <w:rPr>
          <w:b/>
          <w:sz w:val="24"/>
        </w:rPr>
        <w:t>and</w:t>
      </w:r>
      <w:r w:rsidRPr="00886A34">
        <w:rPr>
          <w:sz w:val="24"/>
        </w:rPr>
        <w:t xml:space="preserve"> review the rest of the document to make sure that any references to section numbers are correct.</w:t>
      </w:r>
    </w:p>
    <w:p w14:paraId="74ACE7BE" w14:textId="77777777" w:rsidR="000F7B4F" w:rsidRPr="000F7B4F" w:rsidRDefault="000F7B4F" w:rsidP="000F7B4F">
      <w:pPr>
        <w:spacing w:before="120"/>
        <w:ind w:left="720" w:hanging="720"/>
        <w:rPr>
          <w:b/>
          <w:sz w:val="24"/>
        </w:rPr>
      </w:pPr>
      <w:r>
        <w:rPr>
          <w:b/>
          <w:bCs/>
          <w:sz w:val="44"/>
        </w:rPr>
        <w:sym w:font="Wingdings 2" w:char="F052"/>
      </w:r>
      <w:r w:rsidRPr="00A74F41">
        <w:rPr>
          <w:b/>
          <w:bCs/>
        </w:rPr>
        <w:tab/>
      </w:r>
      <w:r w:rsidRPr="000F7B4F">
        <w:rPr>
          <w:b/>
          <w:sz w:val="24"/>
          <w:u w:val="single"/>
        </w:rPr>
        <w:t>Decision Point</w:t>
      </w:r>
      <w:r w:rsidRPr="000F7B4F">
        <w:rPr>
          <w:b/>
          <w:sz w:val="24"/>
        </w:rPr>
        <w:t>: Are changes required in other chapters as a result of changes to this chapter?</w:t>
      </w:r>
    </w:p>
    <w:p w14:paraId="284356D1" w14:textId="77777777" w:rsidR="000F7B4F" w:rsidRPr="000F7B4F" w:rsidRDefault="000F7B4F" w:rsidP="000F7B4F">
      <w:pPr>
        <w:spacing w:before="120"/>
        <w:ind w:left="720"/>
        <w:rPr>
          <w:sz w:val="24"/>
        </w:rPr>
      </w:pPr>
      <w:r w:rsidRPr="000F7B4F">
        <w:rPr>
          <w:sz w:val="24"/>
        </w:rPr>
        <w:t xml:space="preserve">Check the “Things to Consider” under each decision point to identify if changes to the model plan policy will require changes to policies in other chapters of the plan. </w:t>
      </w:r>
    </w:p>
    <w:p w14:paraId="3A664DE4" w14:textId="77777777" w:rsidR="000F7B4F" w:rsidRPr="000F7B4F" w:rsidRDefault="000F7B4F" w:rsidP="000F7B4F">
      <w:pPr>
        <w:spacing w:before="120"/>
        <w:ind w:left="1440" w:hanging="720"/>
        <w:rPr>
          <w:sz w:val="24"/>
        </w:rPr>
      </w:pPr>
      <w:r w:rsidRPr="000F7B4F">
        <w:rPr>
          <w:sz w:val="24"/>
        </w:rPr>
        <w:fldChar w:fldCharType="begin">
          <w:ffData>
            <w:name w:val="Check1"/>
            <w:enabled/>
            <w:calcOnExit w:val="0"/>
            <w:checkBox>
              <w:sizeAuto/>
              <w:default w:val="0"/>
            </w:checkBox>
          </w:ffData>
        </w:fldChar>
      </w:r>
      <w:r w:rsidRPr="000F7B4F">
        <w:rPr>
          <w:sz w:val="24"/>
        </w:rPr>
        <w:instrText xml:space="preserve"> FORMCHECKBOX </w:instrText>
      </w:r>
      <w:r w:rsidRPr="000F7B4F">
        <w:rPr>
          <w:sz w:val="24"/>
        </w:rPr>
      </w:r>
      <w:r w:rsidRPr="000F7B4F">
        <w:rPr>
          <w:sz w:val="24"/>
        </w:rPr>
        <w:fldChar w:fldCharType="end"/>
      </w:r>
      <w:r w:rsidRPr="000F7B4F">
        <w:rPr>
          <w:sz w:val="24"/>
        </w:rPr>
        <w:tab/>
        <w:t>No. Changes to other chapters are not necessary.</w:t>
      </w:r>
    </w:p>
    <w:p w14:paraId="01C705FD" w14:textId="77777777" w:rsidR="00F356AB" w:rsidRDefault="000F7B4F" w:rsidP="007B4784">
      <w:pPr>
        <w:spacing w:before="120"/>
        <w:ind w:left="1440" w:hanging="720"/>
        <w:rPr>
          <w:sz w:val="24"/>
        </w:rPr>
      </w:pPr>
      <w:r w:rsidRPr="000F7B4F">
        <w:rPr>
          <w:sz w:val="24"/>
        </w:rPr>
        <w:fldChar w:fldCharType="begin">
          <w:ffData>
            <w:name w:val="Check3"/>
            <w:enabled/>
            <w:calcOnExit w:val="0"/>
            <w:checkBox>
              <w:sizeAuto/>
              <w:default w:val="0"/>
            </w:checkBox>
          </w:ffData>
        </w:fldChar>
      </w:r>
      <w:r w:rsidRPr="000F7B4F">
        <w:rPr>
          <w:sz w:val="24"/>
        </w:rPr>
        <w:instrText xml:space="preserve"> FORMCHECKBOX </w:instrText>
      </w:r>
      <w:r w:rsidRPr="000F7B4F">
        <w:rPr>
          <w:sz w:val="24"/>
        </w:rPr>
      </w:r>
      <w:r w:rsidRPr="000F7B4F">
        <w:rPr>
          <w:sz w:val="24"/>
        </w:rPr>
        <w:fldChar w:fldCharType="end"/>
      </w:r>
      <w:r w:rsidRPr="000F7B4F">
        <w:rPr>
          <w:sz w:val="24"/>
        </w:rPr>
        <w:tab/>
        <w:t>Yes. Changes to the following chapters are also required:</w:t>
      </w:r>
    </w:p>
    <w:p w14:paraId="4B3D6C70" w14:textId="77777777" w:rsidR="00755EE6" w:rsidRPr="004F711A" w:rsidRDefault="00F356AB" w:rsidP="007B4784">
      <w:pPr>
        <w:spacing w:before="120"/>
        <w:ind w:left="1440" w:hanging="720"/>
        <w:rPr>
          <w:sz w:val="24"/>
        </w:rPr>
      </w:pPr>
      <w:r>
        <w:rPr>
          <w:sz w:val="24"/>
        </w:rPr>
        <w:br w:type="page"/>
      </w:r>
    </w:p>
    <w:sectPr w:rsidR="00755EE6" w:rsidRPr="004F711A" w:rsidSect="004F711A">
      <w:headerReference w:type="default" r:id="rId10"/>
      <w:footerReference w:type="even" r:id="rId11"/>
      <w:footerReference w:type="default" r:id="rId12"/>
      <w:endnotePr>
        <w:numFmt w:val="decimal"/>
      </w:endnotePr>
      <w:pgSz w:w="12240" w:h="15840" w:code="1"/>
      <w:pgMar w:top="1440" w:right="1440" w:bottom="1440" w:left="1440" w:header="907"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9022F" w14:textId="77777777" w:rsidR="00C761F4" w:rsidRDefault="00C761F4">
      <w:r>
        <w:separator/>
      </w:r>
    </w:p>
  </w:endnote>
  <w:endnote w:type="continuationSeparator" w:id="0">
    <w:p w14:paraId="12AED15D" w14:textId="77777777" w:rsidR="00C761F4" w:rsidRDefault="00C76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10A37" w14:textId="77777777" w:rsidR="00036FF5" w:rsidRDefault="00036FF5"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91D64B" w14:textId="77777777" w:rsidR="00036FF5" w:rsidRDefault="00036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58B15" w14:textId="77777777" w:rsidR="00036FF5" w:rsidRPr="00477514" w:rsidRDefault="00036FF5" w:rsidP="00B04FB9">
    <w:pPr>
      <w:pStyle w:val="Footer"/>
      <w:framePr w:wrap="around" w:vAnchor="text" w:hAnchor="margin" w:xAlign="center" w:y="1"/>
      <w:rPr>
        <w:rStyle w:val="PageNumber"/>
        <w:sz w:val="24"/>
      </w:rPr>
    </w:pPr>
    <w:r w:rsidRPr="00477514">
      <w:rPr>
        <w:rStyle w:val="PageNumber"/>
        <w:sz w:val="24"/>
      </w:rPr>
      <w:t>Page 2-</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044AD9">
      <w:rPr>
        <w:rStyle w:val="PageNumber"/>
        <w:noProof/>
        <w:sz w:val="24"/>
      </w:rPr>
      <w:t>5</w:t>
    </w:r>
    <w:r w:rsidRPr="00477514">
      <w:rPr>
        <w:rStyle w:val="PageNumber"/>
        <w:sz w:val="24"/>
      </w:rPr>
      <w:fldChar w:fldCharType="end"/>
    </w:r>
  </w:p>
  <w:p w14:paraId="72D563CA" w14:textId="77777777" w:rsidR="00036FF5" w:rsidRPr="000C57E0" w:rsidRDefault="00036FF5" w:rsidP="001565EF">
    <w:pPr>
      <w:tabs>
        <w:tab w:val="right" w:pos="9360"/>
      </w:tabs>
      <w:rPr>
        <w:sz w:val="18"/>
        <w:szCs w:val="18"/>
      </w:rPr>
    </w:pPr>
    <w:r w:rsidRPr="000C57E0">
      <w:rPr>
        <w:sz w:val="18"/>
        <w:szCs w:val="18"/>
      </w:rPr>
      <w:t>Section 8 HCV Model Administrative Plan</w:t>
    </w:r>
    <w:r w:rsidRPr="000C57E0">
      <w:rPr>
        <w:sz w:val="18"/>
        <w:szCs w:val="18"/>
      </w:rPr>
      <w:tab/>
      <w:t xml:space="preserve">Instructions </w:t>
    </w:r>
    <w:r w:rsidR="006276E8">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5A573" w14:textId="77777777" w:rsidR="00C761F4" w:rsidRDefault="00C761F4">
      <w:r>
        <w:separator/>
      </w:r>
    </w:p>
  </w:footnote>
  <w:footnote w:type="continuationSeparator" w:id="0">
    <w:p w14:paraId="1CE05F5D" w14:textId="77777777" w:rsidR="00C761F4" w:rsidRDefault="00C76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1438" w14:textId="77777777" w:rsidR="00036FF5" w:rsidRPr="005F7D56" w:rsidRDefault="00036FF5"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Chapter 2: Fair Housing and Equal Opportunity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7" w15:restartNumberingAfterBreak="0">
    <w:nsid w:val="1DD950C9"/>
    <w:multiLevelType w:val="hybridMultilevel"/>
    <w:tmpl w:val="F6A01C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9"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0" w15:restartNumberingAfterBreak="0">
    <w:nsid w:val="2CF32F14"/>
    <w:multiLevelType w:val="hybridMultilevel"/>
    <w:tmpl w:val="F258D204"/>
    <w:lvl w:ilvl="0" w:tplc="E39690F8">
      <w:start w:val="1"/>
      <w:numFmt w:val="bullet"/>
      <w:lvlText w:val=""/>
      <w:lvlJc w:val="left"/>
      <w:pPr>
        <w:tabs>
          <w:tab w:val="num" w:pos="720"/>
        </w:tabs>
        <w:ind w:left="720" w:hanging="360"/>
      </w:pPr>
      <w:rPr>
        <w:rFonts w:ascii="Symbol" w:hAnsi="Symbol" w:hint="default"/>
        <w:color w:val="auto"/>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2"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3" w15:restartNumberingAfterBreak="0">
    <w:nsid w:val="39B87673"/>
    <w:multiLevelType w:val="hybridMultilevel"/>
    <w:tmpl w:val="937C9A78"/>
    <w:lvl w:ilvl="0" w:tplc="1F428624">
      <w:numFmt w:val="bullet"/>
      <w:lvlText w:val=""/>
      <w:lvlJc w:val="left"/>
      <w:pPr>
        <w:tabs>
          <w:tab w:val="num" w:pos="1440"/>
        </w:tabs>
        <w:ind w:left="1440" w:hanging="720"/>
      </w:pPr>
      <w:rPr>
        <w:rFonts w:ascii="ZapfDingbats" w:eastAsia="Times New Roman" w:hAnsi="ZapfDingbat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A9240F4"/>
    <w:multiLevelType w:val="hybridMultilevel"/>
    <w:tmpl w:val="807A587A"/>
    <w:lvl w:ilvl="0" w:tplc="D04EE480">
      <w:start w:val="2"/>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17"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8"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FD42BEF"/>
    <w:multiLevelType w:val="hybridMultilevel"/>
    <w:tmpl w:val="5ED0ABB0"/>
    <w:lvl w:ilvl="0" w:tplc="537AEFDC">
      <w:start w:val="2"/>
      <w:numFmt w:val="bullet"/>
      <w:lvlText w:val=""/>
      <w:lvlJc w:val="left"/>
      <w:pPr>
        <w:tabs>
          <w:tab w:val="num" w:pos="1080"/>
        </w:tabs>
        <w:ind w:left="1080" w:hanging="360"/>
      </w:pPr>
      <w:rPr>
        <w:rFonts w:ascii="ZapfDingbats" w:eastAsia="Times New Roman" w:hAnsi="ZapfDingbats" w:cs="Times New Roman" w:hint="default"/>
        <w:i w:val="0"/>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CCB2371"/>
    <w:multiLevelType w:val="hybridMultilevel"/>
    <w:tmpl w:val="C85C17E8"/>
    <w:lvl w:ilvl="0" w:tplc="7D68964C">
      <w:start w:val="1"/>
      <w:numFmt w:val="bullet"/>
      <w:lvlText w:val=""/>
      <w:lvlJc w:val="left"/>
      <w:pPr>
        <w:tabs>
          <w:tab w:val="num" w:pos="720"/>
        </w:tabs>
        <w:ind w:left="720" w:hanging="360"/>
      </w:pPr>
      <w:rPr>
        <w:rFonts w:ascii="Wingdings" w:hAnsi="Wingdings" w:hint="default"/>
      </w:rPr>
    </w:lvl>
    <w:lvl w:ilvl="1" w:tplc="52F857C6">
      <w:start w:val="1"/>
      <w:numFmt w:val="bullet"/>
      <w:lvlText w:val=""/>
      <w:lvlJc w:val="left"/>
      <w:pPr>
        <w:tabs>
          <w:tab w:val="num" w:pos="1440"/>
        </w:tabs>
        <w:ind w:left="1440" w:hanging="360"/>
      </w:pPr>
      <w:rPr>
        <w:rFonts w:ascii="Wingdings" w:hAnsi="Wingdings" w:hint="default"/>
      </w:rPr>
    </w:lvl>
    <w:lvl w:ilvl="2" w:tplc="DFD6B8CE" w:tentative="1">
      <w:start w:val="1"/>
      <w:numFmt w:val="bullet"/>
      <w:lvlText w:val=""/>
      <w:lvlJc w:val="left"/>
      <w:pPr>
        <w:tabs>
          <w:tab w:val="num" w:pos="2160"/>
        </w:tabs>
        <w:ind w:left="2160" w:hanging="360"/>
      </w:pPr>
      <w:rPr>
        <w:rFonts w:ascii="Wingdings" w:hAnsi="Wingdings" w:hint="default"/>
      </w:rPr>
    </w:lvl>
    <w:lvl w:ilvl="3" w:tplc="67CA1D5E" w:tentative="1">
      <w:start w:val="1"/>
      <w:numFmt w:val="bullet"/>
      <w:lvlText w:val=""/>
      <w:lvlJc w:val="left"/>
      <w:pPr>
        <w:tabs>
          <w:tab w:val="num" w:pos="2880"/>
        </w:tabs>
        <w:ind w:left="2880" w:hanging="360"/>
      </w:pPr>
      <w:rPr>
        <w:rFonts w:ascii="Wingdings" w:hAnsi="Wingdings" w:hint="default"/>
      </w:rPr>
    </w:lvl>
    <w:lvl w:ilvl="4" w:tplc="169A66C8" w:tentative="1">
      <w:start w:val="1"/>
      <w:numFmt w:val="bullet"/>
      <w:lvlText w:val=""/>
      <w:lvlJc w:val="left"/>
      <w:pPr>
        <w:tabs>
          <w:tab w:val="num" w:pos="3600"/>
        </w:tabs>
        <w:ind w:left="3600" w:hanging="360"/>
      </w:pPr>
      <w:rPr>
        <w:rFonts w:ascii="Wingdings" w:hAnsi="Wingdings" w:hint="default"/>
      </w:rPr>
    </w:lvl>
    <w:lvl w:ilvl="5" w:tplc="60DC5002" w:tentative="1">
      <w:start w:val="1"/>
      <w:numFmt w:val="bullet"/>
      <w:lvlText w:val=""/>
      <w:lvlJc w:val="left"/>
      <w:pPr>
        <w:tabs>
          <w:tab w:val="num" w:pos="4320"/>
        </w:tabs>
        <w:ind w:left="4320" w:hanging="360"/>
      </w:pPr>
      <w:rPr>
        <w:rFonts w:ascii="Wingdings" w:hAnsi="Wingdings" w:hint="default"/>
      </w:rPr>
    </w:lvl>
    <w:lvl w:ilvl="6" w:tplc="BD56FDCE" w:tentative="1">
      <w:start w:val="1"/>
      <w:numFmt w:val="bullet"/>
      <w:lvlText w:val=""/>
      <w:lvlJc w:val="left"/>
      <w:pPr>
        <w:tabs>
          <w:tab w:val="num" w:pos="5040"/>
        </w:tabs>
        <w:ind w:left="5040" w:hanging="360"/>
      </w:pPr>
      <w:rPr>
        <w:rFonts w:ascii="Wingdings" w:hAnsi="Wingdings" w:hint="default"/>
      </w:rPr>
    </w:lvl>
    <w:lvl w:ilvl="7" w:tplc="54FCB598" w:tentative="1">
      <w:start w:val="1"/>
      <w:numFmt w:val="bullet"/>
      <w:lvlText w:val=""/>
      <w:lvlJc w:val="left"/>
      <w:pPr>
        <w:tabs>
          <w:tab w:val="num" w:pos="5760"/>
        </w:tabs>
        <w:ind w:left="5760" w:hanging="360"/>
      </w:pPr>
      <w:rPr>
        <w:rFonts w:ascii="Wingdings" w:hAnsi="Wingdings" w:hint="default"/>
      </w:rPr>
    </w:lvl>
    <w:lvl w:ilvl="8" w:tplc="1002601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3"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24"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A980542"/>
    <w:multiLevelType w:val="hybridMultilevel"/>
    <w:tmpl w:val="44920574"/>
    <w:lvl w:ilvl="0" w:tplc="04090001">
      <w:start w:val="1"/>
      <w:numFmt w:val="bullet"/>
      <w:lvlText w:val=""/>
      <w:lvlJc w:val="left"/>
      <w:pPr>
        <w:tabs>
          <w:tab w:val="num" w:pos="720"/>
        </w:tabs>
        <w:ind w:left="720" w:hanging="360"/>
      </w:pPr>
      <w:rPr>
        <w:rFonts w:ascii="Symbol" w:hAnsi="Symbol" w:hint="default"/>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28"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29" w15:restartNumberingAfterBreak="0">
    <w:nsid w:val="726E48A8"/>
    <w:multiLevelType w:val="hybridMultilevel"/>
    <w:tmpl w:val="B8D66D22"/>
    <w:lvl w:ilvl="0" w:tplc="59349620">
      <w:numFmt w:val="bullet"/>
      <w:lvlText w:val=""/>
      <w:lvlJc w:val="left"/>
      <w:pPr>
        <w:tabs>
          <w:tab w:val="num" w:pos="1080"/>
        </w:tabs>
        <w:ind w:left="1080" w:hanging="72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8C15514"/>
    <w:multiLevelType w:val="multilevel"/>
    <w:tmpl w:val="44920574"/>
    <w:lvl w:ilvl="0">
      <w:start w:val="1"/>
      <w:numFmt w:val="bullet"/>
      <w:lvlText w:val=""/>
      <w:lvlJc w:val="left"/>
      <w:pPr>
        <w:tabs>
          <w:tab w:val="num" w:pos="720"/>
        </w:tabs>
        <w:ind w:left="720" w:hanging="360"/>
      </w:pPr>
      <w:rPr>
        <w:rFonts w:ascii="Symbol" w:hAnsi="Symbol" w:hint="default"/>
      </w:rPr>
    </w:lvl>
    <w:lvl w:ilvl="1">
      <w:start w:val="2"/>
      <w:numFmt w:val="bullet"/>
      <w:lvlText w:val=""/>
      <w:lvlJc w:val="left"/>
      <w:pPr>
        <w:tabs>
          <w:tab w:val="num" w:pos="1080"/>
        </w:tabs>
        <w:ind w:left="1080" w:hanging="360"/>
      </w:pPr>
      <w:rPr>
        <w:rFonts w:ascii="ZapfDingbats" w:eastAsia="Times New Roman" w:hAnsi="ZapfDingbats" w:cs="Times New Roman"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34"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37"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454374442">
    <w:abstractNumId w:val="0"/>
  </w:num>
  <w:num w:numId="2" w16cid:durableId="1580871014">
    <w:abstractNumId w:val="23"/>
  </w:num>
  <w:num w:numId="3" w16cid:durableId="1569420282">
    <w:abstractNumId w:val="1"/>
  </w:num>
  <w:num w:numId="4" w16cid:durableId="485123783">
    <w:abstractNumId w:val="27"/>
  </w:num>
  <w:num w:numId="5" w16cid:durableId="622348441">
    <w:abstractNumId w:val="12"/>
  </w:num>
  <w:num w:numId="6" w16cid:durableId="1419516220">
    <w:abstractNumId w:val="8"/>
  </w:num>
  <w:num w:numId="7" w16cid:durableId="1524129740">
    <w:abstractNumId w:val="6"/>
  </w:num>
  <w:num w:numId="8" w16cid:durableId="1706174230">
    <w:abstractNumId w:val="16"/>
  </w:num>
  <w:num w:numId="9" w16cid:durableId="550961858">
    <w:abstractNumId w:val="22"/>
  </w:num>
  <w:num w:numId="10" w16cid:durableId="1875651314">
    <w:abstractNumId w:val="17"/>
  </w:num>
  <w:num w:numId="11" w16cid:durableId="1119908363">
    <w:abstractNumId w:val="36"/>
  </w:num>
  <w:num w:numId="12" w16cid:durableId="1323006567">
    <w:abstractNumId w:val="9"/>
  </w:num>
  <w:num w:numId="13" w16cid:durableId="146409531">
    <w:abstractNumId w:val="33"/>
  </w:num>
  <w:num w:numId="14" w16cid:durableId="2012760359">
    <w:abstractNumId w:val="28"/>
  </w:num>
  <w:num w:numId="15" w16cid:durableId="281619660">
    <w:abstractNumId w:val="11"/>
  </w:num>
  <w:num w:numId="16" w16cid:durableId="1344283204">
    <w:abstractNumId w:val="18"/>
  </w:num>
  <w:num w:numId="17" w16cid:durableId="857619943">
    <w:abstractNumId w:val="2"/>
  </w:num>
  <w:num w:numId="18" w16cid:durableId="94792510">
    <w:abstractNumId w:val="21"/>
  </w:num>
  <w:num w:numId="19" w16cid:durableId="1782410070">
    <w:abstractNumId w:val="3"/>
  </w:num>
  <w:num w:numId="20" w16cid:durableId="332219685">
    <w:abstractNumId w:val="26"/>
  </w:num>
  <w:num w:numId="21" w16cid:durableId="1877810190">
    <w:abstractNumId w:val="35"/>
  </w:num>
  <w:num w:numId="22" w16cid:durableId="43408489">
    <w:abstractNumId w:val="31"/>
  </w:num>
  <w:num w:numId="23" w16cid:durableId="1597900585">
    <w:abstractNumId w:val="37"/>
  </w:num>
  <w:num w:numId="24" w16cid:durableId="1695109443">
    <w:abstractNumId w:val="4"/>
  </w:num>
  <w:num w:numId="25" w16cid:durableId="1330522760">
    <w:abstractNumId w:val="24"/>
  </w:num>
  <w:num w:numId="26" w16cid:durableId="1743329280">
    <w:abstractNumId w:val="15"/>
  </w:num>
  <w:num w:numId="27" w16cid:durableId="2009286728">
    <w:abstractNumId w:val="5"/>
  </w:num>
  <w:num w:numId="28" w16cid:durableId="1027104082">
    <w:abstractNumId w:val="30"/>
  </w:num>
  <w:num w:numId="29" w16cid:durableId="1266617864">
    <w:abstractNumId w:val="29"/>
  </w:num>
  <w:num w:numId="30" w16cid:durableId="1923951512">
    <w:abstractNumId w:val="20"/>
  </w:num>
  <w:num w:numId="31" w16cid:durableId="482544487">
    <w:abstractNumId w:val="13"/>
  </w:num>
  <w:num w:numId="32" w16cid:durableId="506289665">
    <w:abstractNumId w:val="19"/>
  </w:num>
  <w:num w:numId="33" w16cid:durableId="542913667">
    <w:abstractNumId w:val="7"/>
  </w:num>
  <w:num w:numId="34" w16cid:durableId="1443260246">
    <w:abstractNumId w:val="25"/>
  </w:num>
  <w:num w:numId="35" w16cid:durableId="652834572">
    <w:abstractNumId w:val="32"/>
  </w:num>
  <w:num w:numId="36" w16cid:durableId="1331638089">
    <w:abstractNumId w:val="10"/>
  </w:num>
  <w:num w:numId="37" w16cid:durableId="837770180">
    <w:abstractNumId w:val="34"/>
  </w:num>
  <w:num w:numId="38" w16cid:durableId="9012567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1FB6"/>
    <w:rsid w:val="00011735"/>
    <w:rsid w:val="00023C98"/>
    <w:rsid w:val="00032720"/>
    <w:rsid w:val="00036FF5"/>
    <w:rsid w:val="00040AC1"/>
    <w:rsid w:val="00043751"/>
    <w:rsid w:val="00044AD9"/>
    <w:rsid w:val="00065C02"/>
    <w:rsid w:val="00065FA5"/>
    <w:rsid w:val="0007446C"/>
    <w:rsid w:val="00077551"/>
    <w:rsid w:val="00080598"/>
    <w:rsid w:val="00086901"/>
    <w:rsid w:val="00091484"/>
    <w:rsid w:val="00092D7E"/>
    <w:rsid w:val="00094C2F"/>
    <w:rsid w:val="00095F05"/>
    <w:rsid w:val="000A55AD"/>
    <w:rsid w:val="000A5D9B"/>
    <w:rsid w:val="000B16E7"/>
    <w:rsid w:val="000D2266"/>
    <w:rsid w:val="000D7391"/>
    <w:rsid w:val="000F7B4F"/>
    <w:rsid w:val="00107A6B"/>
    <w:rsid w:val="0011250F"/>
    <w:rsid w:val="001234E6"/>
    <w:rsid w:val="00124C09"/>
    <w:rsid w:val="00133110"/>
    <w:rsid w:val="00151D65"/>
    <w:rsid w:val="001565EF"/>
    <w:rsid w:val="00162461"/>
    <w:rsid w:val="001628F8"/>
    <w:rsid w:val="00171C0B"/>
    <w:rsid w:val="001732D3"/>
    <w:rsid w:val="001B3735"/>
    <w:rsid w:val="001B70FD"/>
    <w:rsid w:val="001C5D2B"/>
    <w:rsid w:val="001C6EB2"/>
    <w:rsid w:val="001E57D6"/>
    <w:rsid w:val="001F0534"/>
    <w:rsid w:val="001F3846"/>
    <w:rsid w:val="001F4848"/>
    <w:rsid w:val="00200022"/>
    <w:rsid w:val="00222270"/>
    <w:rsid w:val="002305C5"/>
    <w:rsid w:val="00232953"/>
    <w:rsid w:val="002336AA"/>
    <w:rsid w:val="0023720F"/>
    <w:rsid w:val="002405F3"/>
    <w:rsid w:val="00253D3F"/>
    <w:rsid w:val="00275F70"/>
    <w:rsid w:val="00277ADB"/>
    <w:rsid w:val="0028443A"/>
    <w:rsid w:val="00287BD1"/>
    <w:rsid w:val="00293563"/>
    <w:rsid w:val="0029526A"/>
    <w:rsid w:val="00296D0B"/>
    <w:rsid w:val="0029706D"/>
    <w:rsid w:val="00297D97"/>
    <w:rsid w:val="002A4438"/>
    <w:rsid w:val="002B2282"/>
    <w:rsid w:val="002B52A1"/>
    <w:rsid w:val="002C4BEC"/>
    <w:rsid w:val="002C5D71"/>
    <w:rsid w:val="002D7D67"/>
    <w:rsid w:val="002E0F01"/>
    <w:rsid w:val="002F09F1"/>
    <w:rsid w:val="00314297"/>
    <w:rsid w:val="003263F1"/>
    <w:rsid w:val="00343B22"/>
    <w:rsid w:val="0035192F"/>
    <w:rsid w:val="00353295"/>
    <w:rsid w:val="00356CD7"/>
    <w:rsid w:val="00362761"/>
    <w:rsid w:val="003627E1"/>
    <w:rsid w:val="00383DD5"/>
    <w:rsid w:val="003A58CA"/>
    <w:rsid w:val="003B510D"/>
    <w:rsid w:val="003C0BE5"/>
    <w:rsid w:val="003C60D4"/>
    <w:rsid w:val="003C7D93"/>
    <w:rsid w:val="003D7408"/>
    <w:rsid w:val="003E103D"/>
    <w:rsid w:val="003F30FE"/>
    <w:rsid w:val="004021EE"/>
    <w:rsid w:val="00422AC7"/>
    <w:rsid w:val="00423396"/>
    <w:rsid w:val="004306E7"/>
    <w:rsid w:val="00434FAB"/>
    <w:rsid w:val="004351B7"/>
    <w:rsid w:val="004707F9"/>
    <w:rsid w:val="00477514"/>
    <w:rsid w:val="004800DD"/>
    <w:rsid w:val="004819F2"/>
    <w:rsid w:val="0048506B"/>
    <w:rsid w:val="0049108F"/>
    <w:rsid w:val="004A4EE6"/>
    <w:rsid w:val="004B4B13"/>
    <w:rsid w:val="004C7A2E"/>
    <w:rsid w:val="004D2285"/>
    <w:rsid w:val="004D4FB5"/>
    <w:rsid w:val="004E3EF1"/>
    <w:rsid w:val="004F1146"/>
    <w:rsid w:val="004F3AA6"/>
    <w:rsid w:val="004F711A"/>
    <w:rsid w:val="005039C1"/>
    <w:rsid w:val="005142E4"/>
    <w:rsid w:val="005231DF"/>
    <w:rsid w:val="005319EE"/>
    <w:rsid w:val="005325D1"/>
    <w:rsid w:val="00544BD3"/>
    <w:rsid w:val="0056116E"/>
    <w:rsid w:val="00573AA7"/>
    <w:rsid w:val="00577320"/>
    <w:rsid w:val="00582F28"/>
    <w:rsid w:val="005860C8"/>
    <w:rsid w:val="0059099C"/>
    <w:rsid w:val="00593BC0"/>
    <w:rsid w:val="005A0E8C"/>
    <w:rsid w:val="005A19F1"/>
    <w:rsid w:val="005A1DCB"/>
    <w:rsid w:val="005A67B9"/>
    <w:rsid w:val="005B344B"/>
    <w:rsid w:val="005B6E10"/>
    <w:rsid w:val="005D120B"/>
    <w:rsid w:val="005E6D49"/>
    <w:rsid w:val="005F0E8C"/>
    <w:rsid w:val="005F5854"/>
    <w:rsid w:val="005F7120"/>
    <w:rsid w:val="005F7D56"/>
    <w:rsid w:val="006203D4"/>
    <w:rsid w:val="0062487F"/>
    <w:rsid w:val="006276E8"/>
    <w:rsid w:val="00646054"/>
    <w:rsid w:val="00647F34"/>
    <w:rsid w:val="006604BC"/>
    <w:rsid w:val="00663828"/>
    <w:rsid w:val="006671CD"/>
    <w:rsid w:val="00670321"/>
    <w:rsid w:val="006708AC"/>
    <w:rsid w:val="00672F7A"/>
    <w:rsid w:val="00675967"/>
    <w:rsid w:val="00677EFE"/>
    <w:rsid w:val="006803C2"/>
    <w:rsid w:val="006806AC"/>
    <w:rsid w:val="00684B71"/>
    <w:rsid w:val="00690153"/>
    <w:rsid w:val="00694DA4"/>
    <w:rsid w:val="00696171"/>
    <w:rsid w:val="006A458C"/>
    <w:rsid w:val="006B2000"/>
    <w:rsid w:val="006B4EEC"/>
    <w:rsid w:val="006B5D9D"/>
    <w:rsid w:val="006C7687"/>
    <w:rsid w:val="006D7B00"/>
    <w:rsid w:val="006E0574"/>
    <w:rsid w:val="006E2539"/>
    <w:rsid w:val="006F4C58"/>
    <w:rsid w:val="00710592"/>
    <w:rsid w:val="007147D1"/>
    <w:rsid w:val="0072072A"/>
    <w:rsid w:val="007207FE"/>
    <w:rsid w:val="00726D02"/>
    <w:rsid w:val="0073021C"/>
    <w:rsid w:val="00732BF7"/>
    <w:rsid w:val="00742132"/>
    <w:rsid w:val="0074533C"/>
    <w:rsid w:val="00752830"/>
    <w:rsid w:val="00755EE6"/>
    <w:rsid w:val="00763D85"/>
    <w:rsid w:val="00765F42"/>
    <w:rsid w:val="007761F6"/>
    <w:rsid w:val="007840E6"/>
    <w:rsid w:val="00787E71"/>
    <w:rsid w:val="007976DE"/>
    <w:rsid w:val="007B4784"/>
    <w:rsid w:val="007B5101"/>
    <w:rsid w:val="007C31F0"/>
    <w:rsid w:val="007D32C9"/>
    <w:rsid w:val="007D5A2D"/>
    <w:rsid w:val="007D5AD0"/>
    <w:rsid w:val="007E4AA6"/>
    <w:rsid w:val="007E4B4C"/>
    <w:rsid w:val="007E6923"/>
    <w:rsid w:val="007E7B4B"/>
    <w:rsid w:val="007F0CB3"/>
    <w:rsid w:val="00802AA7"/>
    <w:rsid w:val="00805801"/>
    <w:rsid w:val="00807641"/>
    <w:rsid w:val="00812967"/>
    <w:rsid w:val="00820855"/>
    <w:rsid w:val="00824601"/>
    <w:rsid w:val="008263D6"/>
    <w:rsid w:val="0083516D"/>
    <w:rsid w:val="00836392"/>
    <w:rsid w:val="0084023C"/>
    <w:rsid w:val="00872A2C"/>
    <w:rsid w:val="00874D69"/>
    <w:rsid w:val="00882327"/>
    <w:rsid w:val="008828AF"/>
    <w:rsid w:val="00886A34"/>
    <w:rsid w:val="008935C5"/>
    <w:rsid w:val="0089601E"/>
    <w:rsid w:val="0089637F"/>
    <w:rsid w:val="008A239F"/>
    <w:rsid w:val="008A2A41"/>
    <w:rsid w:val="008A486B"/>
    <w:rsid w:val="008B1A96"/>
    <w:rsid w:val="008C24FA"/>
    <w:rsid w:val="008C77BF"/>
    <w:rsid w:val="008D1791"/>
    <w:rsid w:val="008D7F16"/>
    <w:rsid w:val="008E0FDA"/>
    <w:rsid w:val="008F51D5"/>
    <w:rsid w:val="008F6DFE"/>
    <w:rsid w:val="009161AF"/>
    <w:rsid w:val="00916A22"/>
    <w:rsid w:val="00916C41"/>
    <w:rsid w:val="0091798E"/>
    <w:rsid w:val="00921D2F"/>
    <w:rsid w:val="009271CD"/>
    <w:rsid w:val="0093392C"/>
    <w:rsid w:val="009343F6"/>
    <w:rsid w:val="00937FC1"/>
    <w:rsid w:val="00970E4D"/>
    <w:rsid w:val="00972E8D"/>
    <w:rsid w:val="0098204E"/>
    <w:rsid w:val="00990358"/>
    <w:rsid w:val="009A58F1"/>
    <w:rsid w:val="009A7022"/>
    <w:rsid w:val="009B06A9"/>
    <w:rsid w:val="009D32AE"/>
    <w:rsid w:val="009F443B"/>
    <w:rsid w:val="00A00DA2"/>
    <w:rsid w:val="00A015FB"/>
    <w:rsid w:val="00A02874"/>
    <w:rsid w:val="00A10073"/>
    <w:rsid w:val="00A13A9C"/>
    <w:rsid w:val="00A17875"/>
    <w:rsid w:val="00A226F5"/>
    <w:rsid w:val="00A338C1"/>
    <w:rsid w:val="00A3541B"/>
    <w:rsid w:val="00A42445"/>
    <w:rsid w:val="00A5705C"/>
    <w:rsid w:val="00A6064D"/>
    <w:rsid w:val="00A66E83"/>
    <w:rsid w:val="00A732EE"/>
    <w:rsid w:val="00A9350E"/>
    <w:rsid w:val="00A940AC"/>
    <w:rsid w:val="00AA4051"/>
    <w:rsid w:val="00AB21A6"/>
    <w:rsid w:val="00AC5926"/>
    <w:rsid w:val="00AC7876"/>
    <w:rsid w:val="00AF549A"/>
    <w:rsid w:val="00AF6AE3"/>
    <w:rsid w:val="00B04FB9"/>
    <w:rsid w:val="00B152EC"/>
    <w:rsid w:val="00B155D3"/>
    <w:rsid w:val="00B22B44"/>
    <w:rsid w:val="00B5792F"/>
    <w:rsid w:val="00B62130"/>
    <w:rsid w:val="00B70E7C"/>
    <w:rsid w:val="00B80BDC"/>
    <w:rsid w:val="00B81532"/>
    <w:rsid w:val="00B859B3"/>
    <w:rsid w:val="00BA2C3E"/>
    <w:rsid w:val="00BB18E0"/>
    <w:rsid w:val="00BB1952"/>
    <w:rsid w:val="00BD5203"/>
    <w:rsid w:val="00BF3F49"/>
    <w:rsid w:val="00C1104A"/>
    <w:rsid w:val="00C15A27"/>
    <w:rsid w:val="00C1625A"/>
    <w:rsid w:val="00C20DFA"/>
    <w:rsid w:val="00C21FF8"/>
    <w:rsid w:val="00C2748E"/>
    <w:rsid w:val="00C279AA"/>
    <w:rsid w:val="00C316CD"/>
    <w:rsid w:val="00C31F95"/>
    <w:rsid w:val="00C37926"/>
    <w:rsid w:val="00C626D3"/>
    <w:rsid w:val="00C65FA9"/>
    <w:rsid w:val="00C73C3F"/>
    <w:rsid w:val="00C761F4"/>
    <w:rsid w:val="00C84A86"/>
    <w:rsid w:val="00CB14E1"/>
    <w:rsid w:val="00CB3FED"/>
    <w:rsid w:val="00CB74D2"/>
    <w:rsid w:val="00CC0909"/>
    <w:rsid w:val="00CC4B1D"/>
    <w:rsid w:val="00CC7CCA"/>
    <w:rsid w:val="00CD3399"/>
    <w:rsid w:val="00CD3CCB"/>
    <w:rsid w:val="00CD6FEB"/>
    <w:rsid w:val="00CE73A4"/>
    <w:rsid w:val="00CF1166"/>
    <w:rsid w:val="00CF4AD5"/>
    <w:rsid w:val="00D01CA9"/>
    <w:rsid w:val="00D06D5D"/>
    <w:rsid w:val="00D128E8"/>
    <w:rsid w:val="00D136AA"/>
    <w:rsid w:val="00D149DD"/>
    <w:rsid w:val="00D16D4D"/>
    <w:rsid w:val="00D21794"/>
    <w:rsid w:val="00D23A6A"/>
    <w:rsid w:val="00D24D1F"/>
    <w:rsid w:val="00D445E7"/>
    <w:rsid w:val="00D45D07"/>
    <w:rsid w:val="00D47581"/>
    <w:rsid w:val="00D54CA9"/>
    <w:rsid w:val="00D55243"/>
    <w:rsid w:val="00D73162"/>
    <w:rsid w:val="00D85291"/>
    <w:rsid w:val="00DA3DEA"/>
    <w:rsid w:val="00DB6B51"/>
    <w:rsid w:val="00DB6D14"/>
    <w:rsid w:val="00DB793C"/>
    <w:rsid w:val="00DC5709"/>
    <w:rsid w:val="00DD62F0"/>
    <w:rsid w:val="00E247BF"/>
    <w:rsid w:val="00E26897"/>
    <w:rsid w:val="00E36148"/>
    <w:rsid w:val="00E507AA"/>
    <w:rsid w:val="00E5563E"/>
    <w:rsid w:val="00E67166"/>
    <w:rsid w:val="00E739E3"/>
    <w:rsid w:val="00E75850"/>
    <w:rsid w:val="00E82321"/>
    <w:rsid w:val="00E92D11"/>
    <w:rsid w:val="00E9632A"/>
    <w:rsid w:val="00E96C18"/>
    <w:rsid w:val="00EB5AD4"/>
    <w:rsid w:val="00ED0326"/>
    <w:rsid w:val="00ED35BE"/>
    <w:rsid w:val="00EE2B24"/>
    <w:rsid w:val="00EF313E"/>
    <w:rsid w:val="00EF5301"/>
    <w:rsid w:val="00F04553"/>
    <w:rsid w:val="00F06FEB"/>
    <w:rsid w:val="00F14908"/>
    <w:rsid w:val="00F17FE6"/>
    <w:rsid w:val="00F31D2A"/>
    <w:rsid w:val="00F33FF3"/>
    <w:rsid w:val="00F356AB"/>
    <w:rsid w:val="00F358EF"/>
    <w:rsid w:val="00F4483A"/>
    <w:rsid w:val="00F45D81"/>
    <w:rsid w:val="00F516F0"/>
    <w:rsid w:val="00F60B5E"/>
    <w:rsid w:val="00F65F11"/>
    <w:rsid w:val="00F702E8"/>
    <w:rsid w:val="00F84338"/>
    <w:rsid w:val="00F9766F"/>
    <w:rsid w:val="00FA1358"/>
    <w:rsid w:val="00FA340F"/>
    <w:rsid w:val="00FA52DB"/>
    <w:rsid w:val="00FB3BF0"/>
    <w:rsid w:val="00FD3B1D"/>
    <w:rsid w:val="00FD7830"/>
    <w:rsid w:val="00FE1EC1"/>
    <w:rsid w:val="00FE4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074"/>
    <o:shapelayout v:ext="edit">
      <o:idmap v:ext="edit" data="2"/>
    </o:shapelayout>
  </w:shapeDefaults>
  <w:decimalSymbol w:val="."/>
  <w:listSeparator w:val=","/>
  <w14:docId w14:val="36670B08"/>
  <w15:chartTrackingRefBased/>
  <w15:docId w15:val="{EEFC138E-21BA-4069-A8BE-A961A8F4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320"/>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1">
    <w:name w:val="1"/>
    <w:semiHidden/>
    <w:rsid w:val="000F7B4F"/>
    <w:rPr>
      <w:rFonts w:ascii="Arial" w:hAnsi="Arial" w:cs="Arial"/>
      <w:color w:val="auto"/>
      <w:sz w:val="20"/>
      <w:szCs w:val="20"/>
    </w:rPr>
  </w:style>
  <w:style w:type="character" w:styleId="CommentReference">
    <w:name w:val="annotation reference"/>
    <w:rsid w:val="003C60D4"/>
    <w:rPr>
      <w:sz w:val="16"/>
      <w:szCs w:val="16"/>
    </w:rPr>
  </w:style>
  <w:style w:type="paragraph" w:styleId="CommentText">
    <w:name w:val="annotation text"/>
    <w:basedOn w:val="Normal"/>
    <w:link w:val="CommentTextChar"/>
    <w:rsid w:val="003C60D4"/>
    <w:rPr>
      <w:szCs w:val="20"/>
    </w:rPr>
  </w:style>
  <w:style w:type="character" w:customStyle="1" w:styleId="CommentTextChar">
    <w:name w:val="Comment Text Char"/>
    <w:basedOn w:val="DefaultParagraphFont"/>
    <w:link w:val="CommentText"/>
    <w:rsid w:val="003C60D4"/>
  </w:style>
  <w:style w:type="paragraph" w:styleId="CommentSubject">
    <w:name w:val="annotation subject"/>
    <w:basedOn w:val="CommentText"/>
    <w:next w:val="CommentText"/>
    <w:link w:val="CommentSubjectChar"/>
    <w:rsid w:val="003C60D4"/>
    <w:rPr>
      <w:b/>
      <w:bCs/>
    </w:rPr>
  </w:style>
  <w:style w:type="character" w:customStyle="1" w:styleId="CommentSubjectChar">
    <w:name w:val="Comment Subject Char"/>
    <w:link w:val="CommentSubject"/>
    <w:rsid w:val="003C60D4"/>
    <w:rPr>
      <w:b/>
      <w:bCs/>
    </w:rPr>
  </w:style>
  <w:style w:type="paragraph" w:styleId="Revision">
    <w:name w:val="Revision"/>
    <w:hidden/>
    <w:uiPriority w:val="99"/>
    <w:semiHidden/>
    <w:rsid w:val="0029356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34ACB-21FB-4AF3-BD42-D827547EA4E4}">
  <ds:schemaRefs>
    <ds:schemaRef ds:uri="http://schemas.microsoft.com/sharepoint/v3/contenttype/forms"/>
  </ds:schemaRefs>
</ds:datastoreItem>
</file>

<file path=customXml/itemProps2.xml><?xml version="1.0" encoding="utf-8"?>
<ds:datastoreItem xmlns:ds="http://schemas.openxmlformats.org/officeDocument/2006/customXml" ds:itemID="{94D9F6EE-0704-4AFA-8872-07F039EA8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159C85-FFE9-4731-88A2-F30B980525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4048</Words>
  <Characters>23077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Beverly Gaye Walker</dc:creator>
  <cp:keywords/>
  <cp:lastModifiedBy>Kaylene Holvenstot</cp:lastModifiedBy>
  <cp:revision>2</cp:revision>
  <cp:lastPrinted>2021-03-17T00:33:00Z</cp:lastPrinted>
  <dcterms:created xsi:type="dcterms:W3CDTF">2025-08-29T22:48:00Z</dcterms:created>
  <dcterms:modified xsi:type="dcterms:W3CDTF">2025-08-29T22:48:00Z</dcterms:modified>
</cp:coreProperties>
</file>